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5C" w:rsidRDefault="007E2C5F" w:rsidP="000F5F5C">
      <w:pPr>
        <w:spacing w:after="0"/>
        <w:jc w:val="center"/>
        <w:rPr>
          <w:sz w:val="72"/>
          <w:szCs w:val="72"/>
        </w:rPr>
      </w:pPr>
      <w:r>
        <w:rPr>
          <w:noProof/>
          <w:sz w:val="72"/>
          <w:szCs w:val="72"/>
          <w:lang w:eastAsia="en-AU"/>
        </w:rPr>
        <w:drawing>
          <wp:inline distT="0" distB="0" distL="0" distR="0">
            <wp:extent cx="3902380" cy="2247089"/>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ou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1877" cy="2246799"/>
                    </a:xfrm>
                    <a:prstGeom prst="rect">
                      <a:avLst/>
                    </a:prstGeom>
                  </pic:spPr>
                </pic:pic>
              </a:graphicData>
            </a:graphic>
          </wp:inline>
        </w:drawing>
      </w:r>
    </w:p>
    <w:p w:rsidR="007E2C5F" w:rsidRDefault="007E2C5F" w:rsidP="000F5F5C">
      <w:pPr>
        <w:spacing w:after="0"/>
        <w:jc w:val="center"/>
        <w:rPr>
          <w:sz w:val="96"/>
          <w:szCs w:val="96"/>
        </w:rPr>
      </w:pPr>
    </w:p>
    <w:p w:rsidR="007E2C5F" w:rsidRDefault="007E2C5F" w:rsidP="000F5F5C">
      <w:pPr>
        <w:spacing w:after="0"/>
        <w:jc w:val="center"/>
        <w:rPr>
          <w:sz w:val="96"/>
          <w:szCs w:val="96"/>
        </w:rPr>
      </w:pPr>
    </w:p>
    <w:p w:rsidR="00796155" w:rsidRPr="000F730C" w:rsidRDefault="00796155" w:rsidP="000F5F5C">
      <w:pPr>
        <w:spacing w:after="0"/>
        <w:jc w:val="center"/>
        <w:rPr>
          <w:sz w:val="96"/>
          <w:szCs w:val="96"/>
        </w:rPr>
      </w:pPr>
      <w:r w:rsidRPr="000F730C">
        <w:rPr>
          <w:sz w:val="96"/>
          <w:szCs w:val="96"/>
        </w:rPr>
        <w:t xml:space="preserve">Leda </w:t>
      </w:r>
      <w:r w:rsidR="000F5F5C" w:rsidRPr="000F730C">
        <w:rPr>
          <w:sz w:val="96"/>
          <w:szCs w:val="96"/>
        </w:rPr>
        <w:t>S</w:t>
      </w:r>
      <w:r w:rsidRPr="000F730C">
        <w:rPr>
          <w:sz w:val="96"/>
          <w:szCs w:val="96"/>
        </w:rPr>
        <w:t xml:space="preserve">chools </w:t>
      </w:r>
    </w:p>
    <w:p w:rsidR="000F5F5C" w:rsidRPr="000F730C" w:rsidRDefault="00796155" w:rsidP="000F5F5C">
      <w:pPr>
        <w:spacing w:after="0"/>
        <w:jc w:val="center"/>
        <w:rPr>
          <w:sz w:val="96"/>
          <w:szCs w:val="96"/>
        </w:rPr>
      </w:pPr>
      <w:r w:rsidRPr="000F730C">
        <w:rPr>
          <w:sz w:val="96"/>
          <w:szCs w:val="96"/>
        </w:rPr>
        <w:t xml:space="preserve">Inclusion and </w:t>
      </w:r>
      <w:bookmarkStart w:id="0" w:name="_GoBack"/>
      <w:r w:rsidRPr="000F730C">
        <w:rPr>
          <w:sz w:val="96"/>
          <w:szCs w:val="96"/>
        </w:rPr>
        <w:t xml:space="preserve">Integration </w:t>
      </w:r>
      <w:r w:rsidR="000F5F5C" w:rsidRPr="000F730C">
        <w:rPr>
          <w:sz w:val="96"/>
          <w:szCs w:val="96"/>
        </w:rPr>
        <w:t>P</w:t>
      </w:r>
      <w:r w:rsidRPr="000F730C">
        <w:rPr>
          <w:sz w:val="96"/>
          <w:szCs w:val="96"/>
        </w:rPr>
        <w:t>olicy</w:t>
      </w:r>
      <w:bookmarkEnd w:id="0"/>
      <w:r w:rsidR="000F5F5C" w:rsidRPr="000F730C">
        <w:rPr>
          <w:sz w:val="96"/>
          <w:szCs w:val="96"/>
        </w:rPr>
        <w:t xml:space="preserve"> </w:t>
      </w:r>
    </w:p>
    <w:p w:rsidR="00796155" w:rsidRPr="000F730C" w:rsidRDefault="00796155" w:rsidP="000F5F5C">
      <w:pPr>
        <w:spacing w:after="0"/>
        <w:jc w:val="center"/>
        <w:rPr>
          <w:sz w:val="96"/>
          <w:szCs w:val="96"/>
        </w:rPr>
      </w:pPr>
      <w:r w:rsidRPr="000F730C">
        <w:rPr>
          <w:sz w:val="96"/>
          <w:szCs w:val="96"/>
        </w:rPr>
        <w:t>2015</w:t>
      </w:r>
    </w:p>
    <w:p w:rsidR="00796155" w:rsidRDefault="00796155" w:rsidP="00796155">
      <w:pPr>
        <w:jc w:val="center"/>
        <w:rPr>
          <w:noProof/>
          <w:sz w:val="24"/>
          <w:szCs w:val="24"/>
          <w:lang w:eastAsia="en-AU"/>
        </w:rPr>
      </w:pPr>
    </w:p>
    <w:p w:rsidR="00D84382" w:rsidRDefault="00D84382" w:rsidP="00796155">
      <w:pPr>
        <w:jc w:val="center"/>
        <w:rPr>
          <w:noProof/>
          <w:sz w:val="24"/>
          <w:szCs w:val="24"/>
          <w:lang w:eastAsia="en-AU"/>
        </w:rPr>
      </w:pPr>
    </w:p>
    <w:p w:rsidR="00D84382" w:rsidRDefault="00D84382" w:rsidP="00796155">
      <w:pPr>
        <w:jc w:val="center"/>
        <w:rPr>
          <w:noProof/>
          <w:sz w:val="24"/>
          <w:szCs w:val="24"/>
          <w:lang w:eastAsia="en-AU"/>
        </w:rPr>
      </w:pPr>
    </w:p>
    <w:p w:rsidR="00D84382" w:rsidRDefault="00D84382" w:rsidP="00796155">
      <w:pPr>
        <w:jc w:val="center"/>
        <w:rPr>
          <w:noProof/>
          <w:sz w:val="24"/>
          <w:szCs w:val="24"/>
          <w:lang w:eastAsia="en-AU"/>
        </w:rPr>
      </w:pPr>
    </w:p>
    <w:p w:rsidR="00D84382" w:rsidRDefault="00D84382" w:rsidP="00796155">
      <w:pPr>
        <w:jc w:val="center"/>
        <w:rPr>
          <w:noProof/>
          <w:sz w:val="24"/>
          <w:szCs w:val="24"/>
          <w:lang w:eastAsia="en-AU"/>
        </w:rPr>
      </w:pPr>
    </w:p>
    <w:p w:rsidR="000F730C" w:rsidRDefault="000F730C" w:rsidP="00796155">
      <w:pPr>
        <w:jc w:val="center"/>
        <w:rPr>
          <w:noProof/>
          <w:sz w:val="24"/>
          <w:szCs w:val="24"/>
          <w:lang w:eastAsia="en-AU"/>
        </w:rPr>
      </w:pPr>
    </w:p>
    <w:p w:rsidR="000F730C" w:rsidRDefault="000F730C" w:rsidP="00796155">
      <w:pPr>
        <w:jc w:val="center"/>
        <w:rPr>
          <w:noProof/>
          <w:sz w:val="24"/>
          <w:szCs w:val="24"/>
          <w:lang w:eastAsia="en-AU"/>
        </w:rPr>
      </w:pPr>
    </w:p>
    <w:p w:rsidR="000F730C" w:rsidRDefault="000F730C" w:rsidP="00796155">
      <w:pPr>
        <w:jc w:val="center"/>
        <w:rPr>
          <w:noProof/>
          <w:sz w:val="24"/>
          <w:szCs w:val="24"/>
          <w:lang w:eastAsia="en-AU"/>
        </w:rPr>
      </w:pPr>
    </w:p>
    <w:p w:rsidR="000F730C" w:rsidRDefault="000F730C" w:rsidP="00796155">
      <w:pPr>
        <w:jc w:val="center"/>
        <w:rPr>
          <w:noProof/>
          <w:sz w:val="24"/>
          <w:szCs w:val="24"/>
          <w:lang w:eastAsia="en-AU"/>
        </w:rPr>
      </w:pPr>
    </w:p>
    <w:p w:rsidR="000F730C" w:rsidRDefault="000F730C" w:rsidP="00796155">
      <w:pPr>
        <w:jc w:val="center"/>
        <w:rPr>
          <w:noProof/>
          <w:sz w:val="24"/>
          <w:szCs w:val="24"/>
          <w:lang w:eastAsia="en-AU"/>
        </w:rPr>
      </w:pPr>
    </w:p>
    <w:p w:rsidR="000F730C" w:rsidRDefault="000F730C" w:rsidP="00796155">
      <w:pPr>
        <w:jc w:val="center"/>
        <w:rPr>
          <w:noProof/>
          <w:sz w:val="24"/>
          <w:szCs w:val="24"/>
          <w:lang w:eastAsia="en-AU"/>
        </w:rPr>
      </w:pPr>
    </w:p>
    <w:p w:rsidR="000F730C" w:rsidRDefault="000F730C" w:rsidP="00796155">
      <w:pPr>
        <w:jc w:val="center"/>
        <w:rPr>
          <w:noProof/>
          <w:sz w:val="24"/>
          <w:szCs w:val="24"/>
          <w:lang w:eastAsia="en-AU"/>
        </w:rPr>
      </w:pPr>
    </w:p>
    <w:p w:rsidR="000F730C" w:rsidRDefault="000F730C" w:rsidP="00796155">
      <w:pPr>
        <w:jc w:val="center"/>
        <w:rPr>
          <w:noProof/>
          <w:sz w:val="24"/>
          <w:szCs w:val="24"/>
          <w:lang w:eastAsia="en-AU"/>
        </w:rPr>
      </w:pPr>
    </w:p>
    <w:p w:rsidR="000F730C" w:rsidRDefault="000F730C" w:rsidP="00796155">
      <w:pPr>
        <w:jc w:val="center"/>
        <w:rPr>
          <w:noProof/>
          <w:sz w:val="24"/>
          <w:szCs w:val="24"/>
          <w:lang w:eastAsia="en-AU"/>
        </w:rPr>
      </w:pPr>
    </w:p>
    <w:p w:rsidR="00D84382" w:rsidRDefault="00D84382" w:rsidP="00796155">
      <w:pPr>
        <w:jc w:val="center"/>
        <w:rPr>
          <w:noProof/>
          <w:sz w:val="24"/>
          <w:szCs w:val="24"/>
          <w:lang w:eastAsia="en-AU"/>
        </w:rPr>
      </w:pPr>
    </w:p>
    <w:p w:rsidR="00796155" w:rsidRPr="0081415A" w:rsidRDefault="0081415A" w:rsidP="00796155">
      <w:pPr>
        <w:jc w:val="center"/>
        <w:rPr>
          <w:b/>
          <w:sz w:val="28"/>
          <w:szCs w:val="28"/>
        </w:rPr>
      </w:pPr>
      <w:r w:rsidRPr="0081415A">
        <w:rPr>
          <w:b/>
          <w:sz w:val="28"/>
          <w:szCs w:val="28"/>
        </w:rPr>
        <w:t>Inclusion and Integration Policy 2015</w:t>
      </w:r>
    </w:p>
    <w:p w:rsidR="000F730C" w:rsidRDefault="0081415A" w:rsidP="000F730C">
      <w:pPr>
        <w:rPr>
          <w:sz w:val="24"/>
          <w:szCs w:val="24"/>
        </w:rPr>
      </w:pPr>
      <w:r w:rsidRPr="0081415A">
        <w:rPr>
          <w:sz w:val="24"/>
          <w:szCs w:val="24"/>
        </w:rPr>
        <w:t xml:space="preserve">Leda Schools comprises Leda Primary School and Leda Education Support Centre (ESC). </w:t>
      </w:r>
    </w:p>
    <w:p w:rsidR="000F730C" w:rsidRDefault="0081415A" w:rsidP="000F730C">
      <w:pPr>
        <w:rPr>
          <w:sz w:val="24"/>
          <w:szCs w:val="24"/>
        </w:rPr>
      </w:pPr>
      <w:r w:rsidRPr="0081415A">
        <w:rPr>
          <w:sz w:val="24"/>
          <w:szCs w:val="24"/>
        </w:rPr>
        <w:t xml:space="preserve">At Leda Schools we believe that all students should have opportunities and choices that enable them to participate in the full range of programs and services available within the school and local community. We understand that to sustain inclusiveness, adjustments may need to be made to the learning environment, curriculum content, teaching materials, assessment procedures, learning activities, modes of delivery and teaching styles. </w:t>
      </w:r>
    </w:p>
    <w:p w:rsidR="000F730C" w:rsidRDefault="000F730C" w:rsidP="000F730C">
      <w:pPr>
        <w:rPr>
          <w:rFonts w:eastAsia="Times New Roman" w:cstheme="minorHAnsi"/>
          <w:sz w:val="24"/>
          <w:szCs w:val="24"/>
          <w:lang w:eastAsia="en-AU"/>
        </w:rPr>
      </w:pPr>
      <w:r>
        <w:rPr>
          <w:rFonts w:eastAsia="Times New Roman" w:cstheme="minorHAnsi"/>
          <w:sz w:val="24"/>
          <w:szCs w:val="24"/>
          <w:lang w:eastAsia="en-AU"/>
        </w:rPr>
        <w:t>We define i</w:t>
      </w:r>
      <w:r w:rsidRPr="000F730C">
        <w:rPr>
          <w:rFonts w:eastAsia="Times New Roman" w:cstheme="minorHAnsi"/>
          <w:sz w:val="24"/>
          <w:szCs w:val="24"/>
          <w:lang w:eastAsia="en-AU"/>
        </w:rPr>
        <w:t>nclusive practice</w:t>
      </w:r>
      <w:r>
        <w:rPr>
          <w:rFonts w:eastAsia="Times New Roman" w:cstheme="minorHAnsi"/>
          <w:sz w:val="24"/>
          <w:szCs w:val="24"/>
          <w:lang w:eastAsia="en-AU"/>
        </w:rPr>
        <w:t>s as the</w:t>
      </w:r>
      <w:r w:rsidRPr="000F730C">
        <w:rPr>
          <w:rFonts w:eastAsia="Times New Roman" w:cstheme="minorHAnsi"/>
          <w:sz w:val="24"/>
          <w:szCs w:val="24"/>
          <w:lang w:eastAsia="en-AU"/>
        </w:rPr>
        <w:t xml:space="preserve"> attitudes, approaches and strategies that we take to ensure that no learners are excluded or isolated from the education on offer. In other words, we all work to create a culture where </w:t>
      </w:r>
      <w:r w:rsidRPr="000F730C">
        <w:rPr>
          <w:rFonts w:eastAsia="Times New Roman" w:cstheme="minorHAnsi"/>
          <w:b/>
          <w:bCs/>
          <w:i/>
          <w:iCs/>
          <w:sz w:val="24"/>
          <w:szCs w:val="24"/>
          <w:lang w:eastAsia="en-AU"/>
        </w:rPr>
        <w:t>all</w:t>
      </w:r>
      <w:r w:rsidRPr="000F730C">
        <w:rPr>
          <w:rFonts w:eastAsia="Times New Roman" w:cstheme="minorHAnsi"/>
          <w:sz w:val="24"/>
          <w:szCs w:val="24"/>
          <w:lang w:eastAsia="en-AU"/>
        </w:rPr>
        <w:t xml:space="preserve"> learners feel welcome, accepted, safe, valued and confident that they will get the right support to assist them to develop their talent and achieve their goals. </w:t>
      </w:r>
    </w:p>
    <w:p w:rsidR="000F730C" w:rsidRPr="000F730C" w:rsidRDefault="000F730C" w:rsidP="000F730C">
      <w:pPr>
        <w:rPr>
          <w:rFonts w:eastAsia="Times New Roman" w:cstheme="minorHAnsi"/>
          <w:sz w:val="24"/>
          <w:szCs w:val="24"/>
          <w:lang w:eastAsia="en-AU"/>
        </w:rPr>
      </w:pPr>
    </w:p>
    <w:p w:rsidR="0081415A" w:rsidRPr="0081415A" w:rsidRDefault="0081415A" w:rsidP="0081415A">
      <w:pPr>
        <w:spacing w:after="0"/>
        <w:rPr>
          <w:b/>
          <w:sz w:val="24"/>
          <w:szCs w:val="24"/>
        </w:rPr>
      </w:pPr>
      <w:r w:rsidRPr="0081415A">
        <w:rPr>
          <w:b/>
          <w:sz w:val="24"/>
          <w:szCs w:val="24"/>
        </w:rPr>
        <w:t>Rationale for inclusion and integration at Leda Schools:</w:t>
      </w:r>
    </w:p>
    <w:p w:rsidR="0081415A" w:rsidRPr="000F730C" w:rsidRDefault="0081415A" w:rsidP="000F730C">
      <w:pPr>
        <w:pStyle w:val="ListParagraph"/>
        <w:numPr>
          <w:ilvl w:val="0"/>
          <w:numId w:val="11"/>
        </w:numPr>
        <w:spacing w:after="0"/>
        <w:rPr>
          <w:sz w:val="24"/>
          <w:szCs w:val="24"/>
        </w:rPr>
      </w:pPr>
      <w:r w:rsidRPr="000F730C">
        <w:rPr>
          <w:sz w:val="24"/>
          <w:szCs w:val="24"/>
        </w:rPr>
        <w:t xml:space="preserve">To improve the learning outcomes of </w:t>
      </w:r>
      <w:r w:rsidRPr="000F730C">
        <w:rPr>
          <w:sz w:val="24"/>
          <w:szCs w:val="24"/>
          <w:u w:val="single"/>
        </w:rPr>
        <w:t>all</w:t>
      </w:r>
      <w:r w:rsidRPr="000F730C">
        <w:rPr>
          <w:sz w:val="24"/>
          <w:szCs w:val="24"/>
        </w:rPr>
        <w:t xml:space="preserve"> students regardless of difference.</w:t>
      </w:r>
      <w:r w:rsidR="00A80F2B">
        <w:rPr>
          <w:sz w:val="24"/>
          <w:szCs w:val="24"/>
        </w:rPr>
        <w:t xml:space="preserve"> </w:t>
      </w:r>
    </w:p>
    <w:p w:rsidR="0081415A" w:rsidRPr="0081415A" w:rsidRDefault="0081415A" w:rsidP="00796155">
      <w:pPr>
        <w:rPr>
          <w:sz w:val="24"/>
          <w:szCs w:val="24"/>
        </w:rPr>
      </w:pPr>
    </w:p>
    <w:p w:rsidR="0081415A" w:rsidRDefault="0081415A" w:rsidP="0081415A">
      <w:pPr>
        <w:spacing w:after="0"/>
        <w:rPr>
          <w:b/>
          <w:sz w:val="24"/>
          <w:szCs w:val="24"/>
        </w:rPr>
      </w:pPr>
      <w:r w:rsidRPr="0081415A">
        <w:rPr>
          <w:b/>
          <w:sz w:val="24"/>
          <w:szCs w:val="24"/>
        </w:rPr>
        <w:t>Definition of inclusion and integration:</w:t>
      </w:r>
    </w:p>
    <w:p w:rsidR="000F730C" w:rsidRDefault="000F730C" w:rsidP="0081415A">
      <w:pPr>
        <w:spacing w:after="0"/>
        <w:rPr>
          <w:b/>
          <w:sz w:val="24"/>
          <w:szCs w:val="24"/>
        </w:rPr>
      </w:pPr>
    </w:p>
    <w:p w:rsidR="000F730C" w:rsidRDefault="00FF4640" w:rsidP="000F730C">
      <w:pPr>
        <w:rPr>
          <w:b/>
          <w:sz w:val="24"/>
          <w:szCs w:val="24"/>
        </w:rPr>
      </w:pPr>
      <w:r>
        <w:rPr>
          <w:b/>
          <w:sz w:val="24"/>
          <w:szCs w:val="24"/>
        </w:rPr>
        <w:t>Inclusion</w:t>
      </w:r>
      <w:r w:rsidR="000F730C">
        <w:rPr>
          <w:b/>
          <w:sz w:val="24"/>
          <w:szCs w:val="24"/>
        </w:rPr>
        <w:t xml:space="preserve">: </w:t>
      </w:r>
      <w:r>
        <w:rPr>
          <w:b/>
          <w:sz w:val="24"/>
          <w:szCs w:val="24"/>
        </w:rPr>
        <w:t xml:space="preserve"> </w:t>
      </w:r>
      <w:r w:rsidR="000F730C" w:rsidRPr="000F730C">
        <w:rPr>
          <w:sz w:val="24"/>
          <w:szCs w:val="24"/>
        </w:rPr>
        <w:t>Children with disabilities</w:t>
      </w:r>
      <w:r w:rsidR="000F730C" w:rsidRPr="000F730C">
        <w:rPr>
          <w:rFonts w:eastAsia="Times New Roman" w:cstheme="minorHAnsi"/>
          <w:sz w:val="24"/>
          <w:szCs w:val="24"/>
          <w:lang w:eastAsia="en-AU"/>
        </w:rPr>
        <w:t xml:space="preserve"> being educated in mainstream education settings alongside their nondisabled peers, where there is a commitment to removing all barriers to the full participation of everyone as equally valued and unique individuals. </w:t>
      </w:r>
      <w:r w:rsidR="000F730C" w:rsidRPr="000F730C">
        <w:rPr>
          <w:rFonts w:eastAsia="Times New Roman" w:cstheme="minorHAnsi"/>
          <w:sz w:val="24"/>
          <w:szCs w:val="24"/>
          <w:lang w:eastAsia="en-AU"/>
        </w:rPr>
        <w:br/>
      </w:r>
    </w:p>
    <w:p w:rsidR="000F730C" w:rsidRDefault="0081415A" w:rsidP="000F730C">
      <w:pPr>
        <w:rPr>
          <w:rFonts w:ascii="Times New Roman" w:eastAsia="Times New Roman" w:hAnsi="Times New Roman" w:cs="Times New Roman"/>
          <w:sz w:val="24"/>
          <w:szCs w:val="24"/>
          <w:lang w:eastAsia="en-AU"/>
        </w:rPr>
      </w:pPr>
      <w:r>
        <w:rPr>
          <w:b/>
          <w:sz w:val="24"/>
          <w:szCs w:val="24"/>
        </w:rPr>
        <w:lastRenderedPageBreak/>
        <w:t>Integration</w:t>
      </w:r>
      <w:r w:rsidR="000F730C">
        <w:rPr>
          <w:b/>
          <w:sz w:val="24"/>
          <w:szCs w:val="24"/>
        </w:rPr>
        <w:t xml:space="preserve">: </w:t>
      </w:r>
      <w:r w:rsidR="00FF4640">
        <w:rPr>
          <w:b/>
          <w:sz w:val="24"/>
          <w:szCs w:val="24"/>
        </w:rPr>
        <w:t xml:space="preserve"> </w:t>
      </w:r>
      <w:r w:rsidR="000F730C" w:rsidRPr="000F730C">
        <w:rPr>
          <w:sz w:val="24"/>
          <w:szCs w:val="24"/>
        </w:rPr>
        <w:t xml:space="preserve">Children with </w:t>
      </w:r>
      <w:r w:rsidR="000F730C">
        <w:rPr>
          <w:sz w:val="24"/>
          <w:szCs w:val="24"/>
        </w:rPr>
        <w:t xml:space="preserve">disabilities </w:t>
      </w:r>
      <w:r w:rsidR="000F730C" w:rsidRPr="000F730C">
        <w:rPr>
          <w:rFonts w:eastAsia="Times New Roman" w:cstheme="minorHAnsi"/>
          <w:sz w:val="24"/>
          <w:szCs w:val="24"/>
          <w:lang w:eastAsia="en-AU"/>
        </w:rPr>
        <w:t>being placed in mainstream education settings with some adaptations and resou</w:t>
      </w:r>
      <w:r w:rsidR="000F730C">
        <w:rPr>
          <w:rFonts w:eastAsia="Times New Roman" w:cstheme="minorHAnsi"/>
          <w:sz w:val="24"/>
          <w:szCs w:val="24"/>
          <w:lang w:eastAsia="en-AU"/>
        </w:rPr>
        <w:t xml:space="preserve">rces, but on condition that </w:t>
      </w:r>
      <w:r w:rsidR="000F730C" w:rsidRPr="000F730C">
        <w:rPr>
          <w:rFonts w:eastAsia="Times New Roman" w:cstheme="minorHAnsi"/>
          <w:sz w:val="24"/>
          <w:szCs w:val="24"/>
          <w:lang w:eastAsia="en-AU"/>
        </w:rPr>
        <w:t>can fit in with pre-existing structures, attitudes and an unaltered environment.</w:t>
      </w:r>
      <w:r w:rsidR="000F730C" w:rsidRPr="000F730C">
        <w:rPr>
          <w:rFonts w:eastAsia="Times New Roman" w:cstheme="minorHAnsi"/>
          <w:sz w:val="24"/>
          <w:szCs w:val="24"/>
          <w:lang w:eastAsia="en-AU"/>
        </w:rPr>
        <w:br/>
      </w:r>
    </w:p>
    <w:p w:rsidR="0081415A" w:rsidRDefault="000F5F5C" w:rsidP="000F5F5C">
      <w:pPr>
        <w:spacing w:after="0"/>
        <w:rPr>
          <w:b/>
          <w:sz w:val="24"/>
          <w:szCs w:val="24"/>
        </w:rPr>
      </w:pPr>
      <w:r>
        <w:rPr>
          <w:b/>
          <w:sz w:val="24"/>
          <w:szCs w:val="24"/>
        </w:rPr>
        <w:t>At Leda Schools we:</w:t>
      </w:r>
    </w:p>
    <w:p w:rsidR="005C51AE" w:rsidRDefault="005C51AE" w:rsidP="005C51AE">
      <w:pPr>
        <w:pStyle w:val="ListParagraph"/>
        <w:numPr>
          <w:ilvl w:val="0"/>
          <w:numId w:val="2"/>
        </w:numPr>
        <w:spacing w:after="0"/>
        <w:rPr>
          <w:b/>
          <w:sz w:val="24"/>
          <w:szCs w:val="24"/>
        </w:rPr>
      </w:pPr>
      <w:r>
        <w:rPr>
          <w:sz w:val="24"/>
          <w:szCs w:val="24"/>
        </w:rPr>
        <w:t>Provide students with a genuine opportunity to succeed</w:t>
      </w:r>
      <w:r w:rsidR="00D84382">
        <w:rPr>
          <w:b/>
          <w:sz w:val="24"/>
          <w:szCs w:val="24"/>
        </w:rPr>
        <w:t>;</w:t>
      </w:r>
    </w:p>
    <w:p w:rsidR="005C51AE" w:rsidRPr="005C51AE" w:rsidRDefault="00D84382" w:rsidP="005C51AE">
      <w:pPr>
        <w:pStyle w:val="ListParagraph"/>
        <w:numPr>
          <w:ilvl w:val="0"/>
          <w:numId w:val="2"/>
        </w:numPr>
        <w:spacing w:after="0"/>
        <w:rPr>
          <w:b/>
          <w:sz w:val="24"/>
          <w:szCs w:val="24"/>
        </w:rPr>
      </w:pPr>
      <w:r>
        <w:rPr>
          <w:sz w:val="24"/>
          <w:szCs w:val="24"/>
        </w:rPr>
        <w:t>A</w:t>
      </w:r>
      <w:r w:rsidR="005C51AE">
        <w:rPr>
          <w:sz w:val="24"/>
          <w:szCs w:val="24"/>
        </w:rPr>
        <w:t>re deeply committed to the belief that all children can learn</w:t>
      </w:r>
      <w:r>
        <w:rPr>
          <w:sz w:val="24"/>
          <w:szCs w:val="24"/>
        </w:rPr>
        <w:t>;</w:t>
      </w:r>
    </w:p>
    <w:p w:rsidR="005C51AE" w:rsidRDefault="005C51AE" w:rsidP="005C51AE">
      <w:pPr>
        <w:pStyle w:val="ListParagraph"/>
        <w:numPr>
          <w:ilvl w:val="0"/>
          <w:numId w:val="2"/>
        </w:numPr>
        <w:spacing w:after="0"/>
        <w:rPr>
          <w:sz w:val="24"/>
          <w:szCs w:val="24"/>
        </w:rPr>
      </w:pPr>
      <w:r w:rsidRPr="005C51AE">
        <w:rPr>
          <w:sz w:val="24"/>
          <w:szCs w:val="24"/>
        </w:rPr>
        <w:t xml:space="preserve">Recognise that all </w:t>
      </w:r>
      <w:r>
        <w:rPr>
          <w:sz w:val="24"/>
          <w:szCs w:val="24"/>
        </w:rPr>
        <w:t>students</w:t>
      </w:r>
      <w:r w:rsidR="00D84382">
        <w:rPr>
          <w:sz w:val="24"/>
          <w:szCs w:val="24"/>
        </w:rPr>
        <w:t xml:space="preserve"> have their own learning styles;</w:t>
      </w:r>
    </w:p>
    <w:p w:rsidR="005C51AE" w:rsidRDefault="005C51AE" w:rsidP="005C51AE">
      <w:pPr>
        <w:pStyle w:val="ListParagraph"/>
        <w:numPr>
          <w:ilvl w:val="0"/>
          <w:numId w:val="2"/>
        </w:numPr>
        <w:spacing w:after="0"/>
        <w:rPr>
          <w:sz w:val="24"/>
          <w:szCs w:val="24"/>
        </w:rPr>
      </w:pPr>
      <w:r>
        <w:rPr>
          <w:sz w:val="24"/>
          <w:szCs w:val="24"/>
        </w:rPr>
        <w:t>Focus on student</w:t>
      </w:r>
      <w:r w:rsidR="000F730C">
        <w:rPr>
          <w:sz w:val="24"/>
          <w:szCs w:val="24"/>
        </w:rPr>
        <w:t>’s</w:t>
      </w:r>
      <w:r>
        <w:rPr>
          <w:sz w:val="24"/>
          <w:szCs w:val="24"/>
        </w:rPr>
        <w:t xml:space="preserve"> needs rather than disabilities</w:t>
      </w:r>
      <w:r w:rsidR="00D84382">
        <w:rPr>
          <w:sz w:val="24"/>
          <w:szCs w:val="24"/>
        </w:rPr>
        <w:t>;</w:t>
      </w:r>
    </w:p>
    <w:p w:rsidR="005C51AE" w:rsidRDefault="005C51AE" w:rsidP="005C51AE">
      <w:pPr>
        <w:pStyle w:val="ListParagraph"/>
        <w:numPr>
          <w:ilvl w:val="0"/>
          <w:numId w:val="2"/>
        </w:numPr>
        <w:spacing w:after="0"/>
        <w:rPr>
          <w:sz w:val="24"/>
          <w:szCs w:val="24"/>
        </w:rPr>
      </w:pPr>
      <w:r>
        <w:rPr>
          <w:sz w:val="24"/>
          <w:szCs w:val="24"/>
        </w:rPr>
        <w:t>Value the contribution of all students.</w:t>
      </w:r>
    </w:p>
    <w:p w:rsidR="005C51AE" w:rsidRDefault="005C51AE" w:rsidP="005C51AE">
      <w:pPr>
        <w:spacing w:after="0"/>
        <w:rPr>
          <w:sz w:val="24"/>
          <w:szCs w:val="24"/>
        </w:rPr>
      </w:pPr>
    </w:p>
    <w:p w:rsidR="00065B93" w:rsidRDefault="00065B93" w:rsidP="005C51AE">
      <w:pPr>
        <w:spacing w:after="0"/>
        <w:rPr>
          <w:sz w:val="24"/>
          <w:szCs w:val="24"/>
        </w:rPr>
      </w:pPr>
    </w:p>
    <w:p w:rsidR="0046135B" w:rsidRDefault="0046135B" w:rsidP="005C51AE">
      <w:pPr>
        <w:spacing w:after="0"/>
        <w:rPr>
          <w:sz w:val="24"/>
          <w:szCs w:val="24"/>
        </w:rPr>
      </w:pPr>
    </w:p>
    <w:p w:rsidR="0046135B" w:rsidRDefault="0046135B" w:rsidP="005C51AE">
      <w:pPr>
        <w:spacing w:after="0"/>
        <w:rPr>
          <w:sz w:val="24"/>
          <w:szCs w:val="24"/>
        </w:rPr>
      </w:pPr>
    </w:p>
    <w:p w:rsidR="0046135B" w:rsidRDefault="0046135B" w:rsidP="005C51AE">
      <w:pPr>
        <w:spacing w:after="0"/>
        <w:rPr>
          <w:sz w:val="24"/>
          <w:szCs w:val="24"/>
        </w:rPr>
      </w:pPr>
    </w:p>
    <w:tbl>
      <w:tblPr>
        <w:tblStyle w:val="TableGrid"/>
        <w:tblW w:w="0" w:type="auto"/>
        <w:tblLayout w:type="fixed"/>
        <w:tblLook w:val="04A0" w:firstRow="1" w:lastRow="0" w:firstColumn="1" w:lastColumn="0" w:noHBand="0" w:noVBand="1"/>
      </w:tblPr>
      <w:tblGrid>
        <w:gridCol w:w="2518"/>
        <w:gridCol w:w="6724"/>
      </w:tblGrid>
      <w:tr w:rsidR="005C51AE" w:rsidRPr="00E67541" w:rsidTr="005C51AE">
        <w:tc>
          <w:tcPr>
            <w:tcW w:w="2518" w:type="dxa"/>
          </w:tcPr>
          <w:p w:rsidR="005C51AE" w:rsidRPr="00E67541" w:rsidRDefault="005C51AE" w:rsidP="005C51AE">
            <w:pPr>
              <w:jc w:val="center"/>
              <w:rPr>
                <w:rFonts w:cstheme="minorHAnsi"/>
                <w:b/>
                <w:sz w:val="24"/>
                <w:szCs w:val="24"/>
              </w:rPr>
            </w:pPr>
            <w:r w:rsidRPr="00E67541">
              <w:rPr>
                <w:rFonts w:cstheme="minorHAnsi"/>
                <w:b/>
                <w:sz w:val="24"/>
                <w:szCs w:val="24"/>
              </w:rPr>
              <w:t>Context</w:t>
            </w:r>
          </w:p>
        </w:tc>
        <w:tc>
          <w:tcPr>
            <w:tcW w:w="6724" w:type="dxa"/>
          </w:tcPr>
          <w:p w:rsidR="005C51AE" w:rsidRPr="00E67541" w:rsidRDefault="005C51AE" w:rsidP="005C51AE">
            <w:pPr>
              <w:jc w:val="center"/>
              <w:rPr>
                <w:rFonts w:cstheme="minorHAnsi"/>
                <w:b/>
                <w:sz w:val="24"/>
                <w:szCs w:val="24"/>
              </w:rPr>
            </w:pPr>
            <w:r w:rsidRPr="00E67541">
              <w:rPr>
                <w:rFonts w:cstheme="minorHAnsi"/>
                <w:b/>
                <w:sz w:val="24"/>
                <w:szCs w:val="24"/>
              </w:rPr>
              <w:t>How do we work towards inclusiveness at Leda Schools</w:t>
            </w:r>
          </w:p>
        </w:tc>
      </w:tr>
      <w:tr w:rsidR="005C51AE" w:rsidRPr="00E67541" w:rsidTr="005C51AE">
        <w:tc>
          <w:tcPr>
            <w:tcW w:w="2518" w:type="dxa"/>
          </w:tcPr>
          <w:p w:rsidR="005C51AE" w:rsidRPr="00E67541" w:rsidRDefault="005C51AE" w:rsidP="005C51AE">
            <w:pPr>
              <w:rPr>
                <w:rFonts w:cstheme="minorHAnsi"/>
                <w:b/>
                <w:sz w:val="24"/>
                <w:szCs w:val="24"/>
              </w:rPr>
            </w:pPr>
            <w:r w:rsidRPr="00E67541">
              <w:rPr>
                <w:rFonts w:cstheme="minorHAnsi"/>
                <w:b/>
                <w:sz w:val="24"/>
                <w:szCs w:val="24"/>
              </w:rPr>
              <w:t>Classroom</w:t>
            </w:r>
          </w:p>
          <w:p w:rsidR="005C51AE" w:rsidRPr="00E67541" w:rsidRDefault="005C51AE" w:rsidP="005C51AE">
            <w:pPr>
              <w:pStyle w:val="ListParagraph"/>
              <w:numPr>
                <w:ilvl w:val="0"/>
                <w:numId w:val="3"/>
              </w:numPr>
              <w:ind w:left="142" w:hanging="218"/>
              <w:rPr>
                <w:rFonts w:cstheme="minorHAnsi"/>
                <w:sz w:val="24"/>
                <w:szCs w:val="24"/>
              </w:rPr>
            </w:pPr>
            <w:r w:rsidRPr="00E67541">
              <w:rPr>
                <w:rFonts w:cstheme="minorHAnsi"/>
                <w:sz w:val="24"/>
                <w:szCs w:val="24"/>
              </w:rPr>
              <w:t>Excursions/incursions</w:t>
            </w:r>
          </w:p>
          <w:p w:rsidR="005C51AE" w:rsidRPr="00E67541" w:rsidRDefault="005C51AE" w:rsidP="005C51AE">
            <w:pPr>
              <w:pStyle w:val="ListParagraph"/>
              <w:numPr>
                <w:ilvl w:val="0"/>
                <w:numId w:val="3"/>
              </w:numPr>
              <w:ind w:left="142" w:hanging="218"/>
              <w:rPr>
                <w:rFonts w:cstheme="minorHAnsi"/>
                <w:sz w:val="24"/>
                <w:szCs w:val="24"/>
              </w:rPr>
            </w:pPr>
            <w:r w:rsidRPr="00E67541">
              <w:rPr>
                <w:rFonts w:cstheme="minorHAnsi"/>
                <w:sz w:val="24"/>
                <w:szCs w:val="24"/>
              </w:rPr>
              <w:t>Community Access</w:t>
            </w:r>
          </w:p>
          <w:p w:rsidR="005C51AE" w:rsidRPr="00E67541" w:rsidRDefault="005C51AE" w:rsidP="005C51AE">
            <w:pPr>
              <w:pStyle w:val="ListParagraph"/>
              <w:numPr>
                <w:ilvl w:val="0"/>
                <w:numId w:val="3"/>
              </w:numPr>
              <w:ind w:left="142" w:hanging="218"/>
              <w:rPr>
                <w:rFonts w:cstheme="minorHAnsi"/>
                <w:sz w:val="24"/>
                <w:szCs w:val="24"/>
              </w:rPr>
            </w:pPr>
            <w:r w:rsidRPr="00E67541">
              <w:rPr>
                <w:rFonts w:cstheme="minorHAnsi"/>
                <w:sz w:val="24"/>
                <w:szCs w:val="24"/>
              </w:rPr>
              <w:t>Promoting acceptance of diversity</w:t>
            </w:r>
          </w:p>
          <w:p w:rsidR="005C51AE" w:rsidRPr="00E67541" w:rsidRDefault="005C51AE" w:rsidP="005C51AE">
            <w:pPr>
              <w:pStyle w:val="ListParagraph"/>
              <w:numPr>
                <w:ilvl w:val="0"/>
                <w:numId w:val="3"/>
              </w:numPr>
              <w:ind w:left="142" w:hanging="218"/>
              <w:rPr>
                <w:rFonts w:cstheme="minorHAnsi"/>
                <w:sz w:val="24"/>
                <w:szCs w:val="24"/>
              </w:rPr>
            </w:pPr>
            <w:r w:rsidRPr="00E67541">
              <w:rPr>
                <w:rFonts w:cstheme="minorHAnsi"/>
                <w:sz w:val="24"/>
                <w:szCs w:val="24"/>
              </w:rPr>
              <w:t>All classrooms</w:t>
            </w:r>
          </w:p>
        </w:tc>
        <w:tc>
          <w:tcPr>
            <w:tcW w:w="6724" w:type="dxa"/>
          </w:tcPr>
          <w:p w:rsidR="005C51AE" w:rsidRPr="00E67541" w:rsidRDefault="005C51AE" w:rsidP="005C51AE">
            <w:pPr>
              <w:pStyle w:val="ListParagraph"/>
              <w:numPr>
                <w:ilvl w:val="0"/>
                <w:numId w:val="3"/>
              </w:numPr>
              <w:ind w:left="317"/>
              <w:rPr>
                <w:rFonts w:cstheme="minorHAnsi"/>
                <w:sz w:val="24"/>
                <w:szCs w:val="24"/>
              </w:rPr>
            </w:pPr>
            <w:r w:rsidRPr="00E67541">
              <w:rPr>
                <w:rFonts w:cstheme="minorHAnsi"/>
                <w:sz w:val="24"/>
                <w:szCs w:val="24"/>
              </w:rPr>
              <w:t>Provide learning programs and activities that are targeted to students’ learn</w:t>
            </w:r>
            <w:r w:rsidR="00E67541" w:rsidRPr="00E67541">
              <w:rPr>
                <w:rFonts w:cstheme="minorHAnsi"/>
                <w:sz w:val="24"/>
                <w:szCs w:val="24"/>
              </w:rPr>
              <w:t>ing styles, interests and needs.</w:t>
            </w:r>
          </w:p>
          <w:p w:rsidR="005C51AE" w:rsidRPr="00E67541" w:rsidRDefault="005C51AE" w:rsidP="005C51AE">
            <w:pPr>
              <w:pStyle w:val="ListParagraph"/>
              <w:numPr>
                <w:ilvl w:val="0"/>
                <w:numId w:val="3"/>
              </w:numPr>
              <w:ind w:left="317"/>
              <w:rPr>
                <w:rFonts w:cstheme="minorHAnsi"/>
                <w:sz w:val="24"/>
                <w:szCs w:val="24"/>
              </w:rPr>
            </w:pPr>
            <w:r w:rsidRPr="00E67541">
              <w:rPr>
                <w:rFonts w:cstheme="minorHAnsi"/>
                <w:sz w:val="24"/>
                <w:szCs w:val="24"/>
              </w:rPr>
              <w:t>Teachers create an environment which fosters positive attitudes towards an</w:t>
            </w:r>
            <w:r w:rsidR="00E67541" w:rsidRPr="00E67541">
              <w:rPr>
                <w:rFonts w:cstheme="minorHAnsi"/>
                <w:sz w:val="24"/>
                <w:szCs w:val="24"/>
              </w:rPr>
              <w:t>d understanding of disabilities.</w:t>
            </w:r>
          </w:p>
          <w:p w:rsidR="005C51AE" w:rsidRPr="00E67541" w:rsidRDefault="005C51AE" w:rsidP="005C51AE">
            <w:pPr>
              <w:pStyle w:val="ListParagraph"/>
              <w:numPr>
                <w:ilvl w:val="0"/>
                <w:numId w:val="3"/>
              </w:numPr>
              <w:ind w:left="317"/>
              <w:rPr>
                <w:rFonts w:cstheme="minorHAnsi"/>
                <w:sz w:val="24"/>
                <w:szCs w:val="24"/>
              </w:rPr>
            </w:pPr>
            <w:r w:rsidRPr="00E67541">
              <w:rPr>
                <w:rFonts w:cstheme="minorHAnsi"/>
                <w:sz w:val="24"/>
                <w:szCs w:val="24"/>
              </w:rPr>
              <w:t>Teachers empower children with disabilities in classrooms</w:t>
            </w:r>
            <w:r w:rsidR="00E67541" w:rsidRPr="00E67541">
              <w:rPr>
                <w:rFonts w:cstheme="minorHAnsi"/>
                <w:sz w:val="24"/>
                <w:szCs w:val="24"/>
              </w:rPr>
              <w:t>.</w:t>
            </w:r>
          </w:p>
          <w:p w:rsidR="005C51AE" w:rsidRPr="00E67541" w:rsidRDefault="005C51AE" w:rsidP="005C51AE">
            <w:pPr>
              <w:pStyle w:val="ListParagraph"/>
              <w:numPr>
                <w:ilvl w:val="0"/>
                <w:numId w:val="3"/>
              </w:numPr>
              <w:ind w:left="317"/>
              <w:rPr>
                <w:rFonts w:cstheme="minorHAnsi"/>
                <w:sz w:val="24"/>
                <w:szCs w:val="24"/>
              </w:rPr>
            </w:pPr>
            <w:r w:rsidRPr="00E67541">
              <w:rPr>
                <w:rFonts w:cstheme="minorHAnsi"/>
                <w:sz w:val="24"/>
                <w:szCs w:val="24"/>
              </w:rPr>
              <w:t>Teachers broaden children’s perspectives and encourage an appreciation of diversity and difference;</w:t>
            </w:r>
          </w:p>
          <w:p w:rsidR="005C51AE" w:rsidRPr="00E67541" w:rsidRDefault="005C51AE" w:rsidP="005C51AE">
            <w:pPr>
              <w:pStyle w:val="ListParagraph"/>
              <w:numPr>
                <w:ilvl w:val="0"/>
                <w:numId w:val="3"/>
              </w:numPr>
              <w:ind w:left="317"/>
              <w:rPr>
                <w:rFonts w:cstheme="minorHAnsi"/>
                <w:sz w:val="24"/>
                <w:szCs w:val="24"/>
              </w:rPr>
            </w:pPr>
            <w:r w:rsidRPr="00E67541">
              <w:rPr>
                <w:rFonts w:cstheme="minorHAnsi"/>
                <w:sz w:val="24"/>
                <w:szCs w:val="24"/>
              </w:rPr>
              <w:t>Teachers talk about issues of inclusion, fairness, acceptance, understanding and difference as they arise in children’s everyday experiences to help instil inclusive practices</w:t>
            </w:r>
            <w:r w:rsidR="00E67541" w:rsidRPr="00E67541">
              <w:rPr>
                <w:rFonts w:cstheme="minorHAnsi"/>
                <w:sz w:val="24"/>
                <w:szCs w:val="24"/>
              </w:rPr>
              <w:t>.</w:t>
            </w:r>
          </w:p>
          <w:p w:rsidR="005C51AE" w:rsidRPr="00E67541" w:rsidRDefault="005C51AE" w:rsidP="005C51AE">
            <w:pPr>
              <w:pStyle w:val="ListParagraph"/>
              <w:numPr>
                <w:ilvl w:val="0"/>
                <w:numId w:val="3"/>
              </w:numPr>
              <w:ind w:left="317"/>
              <w:rPr>
                <w:rFonts w:cstheme="minorHAnsi"/>
                <w:sz w:val="24"/>
                <w:szCs w:val="24"/>
              </w:rPr>
            </w:pPr>
            <w:r w:rsidRPr="00E67541">
              <w:rPr>
                <w:rFonts w:cstheme="minorHAnsi"/>
                <w:sz w:val="24"/>
                <w:szCs w:val="24"/>
              </w:rPr>
              <w:t>Teacher will build the expectation that students will contribute and provide support, where it is needed, to students with differing abilities.</w:t>
            </w:r>
          </w:p>
        </w:tc>
      </w:tr>
      <w:tr w:rsidR="005C51AE" w:rsidRPr="00E67541" w:rsidTr="005C51AE">
        <w:tc>
          <w:tcPr>
            <w:tcW w:w="2518" w:type="dxa"/>
          </w:tcPr>
          <w:p w:rsidR="005C51AE" w:rsidRPr="00E67541" w:rsidRDefault="005C51AE" w:rsidP="005C51AE">
            <w:pPr>
              <w:rPr>
                <w:rFonts w:cstheme="minorHAnsi"/>
                <w:b/>
                <w:sz w:val="24"/>
                <w:szCs w:val="24"/>
              </w:rPr>
            </w:pPr>
            <w:r w:rsidRPr="00E67541">
              <w:rPr>
                <w:rFonts w:cstheme="minorHAnsi"/>
                <w:b/>
                <w:sz w:val="24"/>
                <w:szCs w:val="24"/>
              </w:rPr>
              <w:t>Year Group</w:t>
            </w:r>
          </w:p>
          <w:p w:rsidR="005C51AE" w:rsidRPr="00E67541" w:rsidRDefault="005C51AE" w:rsidP="005C51AE">
            <w:pPr>
              <w:pStyle w:val="ListParagraph"/>
              <w:numPr>
                <w:ilvl w:val="0"/>
                <w:numId w:val="7"/>
              </w:numPr>
              <w:ind w:left="142" w:hanging="218"/>
              <w:rPr>
                <w:rFonts w:cstheme="minorHAnsi"/>
                <w:sz w:val="24"/>
                <w:szCs w:val="24"/>
              </w:rPr>
            </w:pPr>
            <w:r w:rsidRPr="00E67541">
              <w:rPr>
                <w:rFonts w:cstheme="minorHAnsi"/>
                <w:sz w:val="24"/>
                <w:szCs w:val="24"/>
              </w:rPr>
              <w:t>Excursions/incursions</w:t>
            </w:r>
          </w:p>
          <w:p w:rsidR="005C51AE" w:rsidRPr="00E67541" w:rsidRDefault="005C51AE" w:rsidP="00D84382">
            <w:pPr>
              <w:pStyle w:val="ListParagraph"/>
              <w:numPr>
                <w:ilvl w:val="0"/>
                <w:numId w:val="7"/>
              </w:numPr>
              <w:ind w:left="142" w:hanging="218"/>
              <w:rPr>
                <w:rFonts w:cstheme="minorHAnsi"/>
                <w:sz w:val="24"/>
                <w:szCs w:val="24"/>
              </w:rPr>
            </w:pPr>
            <w:r w:rsidRPr="00E67541">
              <w:rPr>
                <w:rFonts w:cstheme="minorHAnsi"/>
                <w:sz w:val="24"/>
                <w:szCs w:val="24"/>
              </w:rPr>
              <w:t>Assembly items</w:t>
            </w:r>
          </w:p>
          <w:p w:rsidR="005C51AE" w:rsidRPr="00E67541" w:rsidRDefault="005C51AE" w:rsidP="005C51AE">
            <w:pPr>
              <w:pStyle w:val="ListParagraph"/>
              <w:numPr>
                <w:ilvl w:val="0"/>
                <w:numId w:val="6"/>
              </w:numPr>
              <w:ind w:left="142" w:hanging="218"/>
              <w:rPr>
                <w:rFonts w:cstheme="minorHAnsi"/>
                <w:sz w:val="24"/>
                <w:szCs w:val="24"/>
              </w:rPr>
            </w:pPr>
            <w:r w:rsidRPr="00E67541">
              <w:rPr>
                <w:rFonts w:cstheme="minorHAnsi"/>
                <w:sz w:val="24"/>
                <w:szCs w:val="24"/>
              </w:rPr>
              <w:t>Specialist classes</w:t>
            </w:r>
          </w:p>
          <w:p w:rsidR="005C51AE" w:rsidRPr="00E67541" w:rsidRDefault="005C51AE" w:rsidP="005C51AE">
            <w:pPr>
              <w:pStyle w:val="ListParagraph"/>
              <w:numPr>
                <w:ilvl w:val="0"/>
                <w:numId w:val="6"/>
              </w:numPr>
              <w:ind w:left="142" w:hanging="218"/>
              <w:rPr>
                <w:rFonts w:cstheme="minorHAnsi"/>
                <w:b/>
                <w:sz w:val="24"/>
                <w:szCs w:val="24"/>
              </w:rPr>
            </w:pPr>
            <w:r w:rsidRPr="00E67541">
              <w:rPr>
                <w:rFonts w:cstheme="minorHAnsi"/>
                <w:sz w:val="24"/>
                <w:szCs w:val="24"/>
              </w:rPr>
              <w:t xml:space="preserve">Playground </w:t>
            </w:r>
          </w:p>
        </w:tc>
        <w:tc>
          <w:tcPr>
            <w:tcW w:w="6724" w:type="dxa"/>
          </w:tcPr>
          <w:p w:rsidR="00E67541" w:rsidRPr="00E67541" w:rsidRDefault="00E67541" w:rsidP="00E67541">
            <w:pPr>
              <w:pStyle w:val="ListParagraph"/>
              <w:numPr>
                <w:ilvl w:val="0"/>
                <w:numId w:val="6"/>
              </w:numPr>
              <w:ind w:left="317"/>
              <w:rPr>
                <w:rFonts w:cstheme="minorHAnsi"/>
                <w:sz w:val="24"/>
                <w:szCs w:val="24"/>
              </w:rPr>
            </w:pPr>
            <w:r w:rsidRPr="00E67541">
              <w:rPr>
                <w:rFonts w:cstheme="minorHAnsi"/>
                <w:sz w:val="24"/>
                <w:szCs w:val="24"/>
              </w:rPr>
              <w:t>Adopt a team teaching approach to meeting the diverse needs of learners.</w:t>
            </w:r>
          </w:p>
          <w:p w:rsidR="00E67541" w:rsidRPr="00E67541" w:rsidRDefault="00E67541" w:rsidP="00E67541">
            <w:pPr>
              <w:pStyle w:val="ListParagraph"/>
              <w:numPr>
                <w:ilvl w:val="0"/>
                <w:numId w:val="6"/>
              </w:numPr>
              <w:ind w:left="317"/>
              <w:rPr>
                <w:rFonts w:cstheme="minorHAnsi"/>
                <w:sz w:val="24"/>
                <w:szCs w:val="24"/>
              </w:rPr>
            </w:pPr>
            <w:r w:rsidRPr="00E67541">
              <w:rPr>
                <w:rFonts w:cstheme="minorHAnsi"/>
                <w:sz w:val="24"/>
                <w:szCs w:val="24"/>
              </w:rPr>
              <w:t>Strong professional partnerships between teachers of like-year groups.</w:t>
            </w:r>
          </w:p>
          <w:p w:rsidR="00E67541" w:rsidRPr="00E67541" w:rsidRDefault="00E67541" w:rsidP="00E67541">
            <w:pPr>
              <w:pStyle w:val="ListParagraph"/>
              <w:numPr>
                <w:ilvl w:val="0"/>
                <w:numId w:val="6"/>
              </w:numPr>
              <w:ind w:left="317"/>
              <w:rPr>
                <w:rFonts w:cstheme="minorHAnsi"/>
                <w:sz w:val="24"/>
                <w:szCs w:val="24"/>
              </w:rPr>
            </w:pPr>
            <w:r w:rsidRPr="00E67541">
              <w:rPr>
                <w:rFonts w:cstheme="minorHAnsi"/>
                <w:sz w:val="24"/>
                <w:szCs w:val="24"/>
              </w:rPr>
              <w:t>Planning time for annual events made available by administrators and teachers</w:t>
            </w:r>
            <w:r w:rsidR="000E70DA">
              <w:rPr>
                <w:rFonts w:cstheme="minorHAnsi"/>
                <w:sz w:val="24"/>
                <w:szCs w:val="24"/>
              </w:rPr>
              <w:t xml:space="preserve"> </w:t>
            </w:r>
            <w:r w:rsidRPr="00E67541">
              <w:rPr>
                <w:rFonts w:cstheme="minorHAnsi"/>
                <w:sz w:val="24"/>
                <w:szCs w:val="24"/>
              </w:rPr>
              <w:t>(i.e. shared DOTT time, time during staff meetings) for teachers of all students attending.</w:t>
            </w:r>
          </w:p>
          <w:p w:rsidR="00E67541" w:rsidRPr="00E67541" w:rsidRDefault="00E67541" w:rsidP="00E67541">
            <w:pPr>
              <w:pStyle w:val="ListParagraph"/>
              <w:numPr>
                <w:ilvl w:val="0"/>
                <w:numId w:val="6"/>
              </w:numPr>
              <w:ind w:left="317"/>
              <w:rPr>
                <w:rFonts w:cstheme="minorHAnsi"/>
                <w:sz w:val="24"/>
                <w:szCs w:val="24"/>
              </w:rPr>
            </w:pPr>
            <w:r w:rsidRPr="00E67541">
              <w:rPr>
                <w:rFonts w:cstheme="minorHAnsi"/>
                <w:sz w:val="24"/>
                <w:szCs w:val="24"/>
              </w:rPr>
              <w:t>During integration activities, teachers of the student will provide adequate resources and staff support. Support strategies to be negotiated between teachers.</w:t>
            </w:r>
          </w:p>
          <w:p w:rsidR="00E67541" w:rsidRPr="00E67541" w:rsidRDefault="00E67541" w:rsidP="00E67541">
            <w:pPr>
              <w:pStyle w:val="ListParagraph"/>
              <w:numPr>
                <w:ilvl w:val="0"/>
                <w:numId w:val="6"/>
              </w:numPr>
              <w:ind w:left="317"/>
              <w:rPr>
                <w:rFonts w:cstheme="minorHAnsi"/>
                <w:sz w:val="24"/>
                <w:szCs w:val="24"/>
              </w:rPr>
            </w:pPr>
            <w:r w:rsidRPr="00E67541">
              <w:rPr>
                <w:rFonts w:cstheme="minorHAnsi"/>
                <w:sz w:val="24"/>
                <w:szCs w:val="24"/>
              </w:rPr>
              <w:t>Student needs and learning outcomes of both parties will be considered when selecting and planning inclusive activities.</w:t>
            </w:r>
          </w:p>
          <w:p w:rsidR="00E67541" w:rsidRPr="00E67541" w:rsidRDefault="00E67541" w:rsidP="00E67541">
            <w:pPr>
              <w:pStyle w:val="ListParagraph"/>
              <w:numPr>
                <w:ilvl w:val="0"/>
                <w:numId w:val="6"/>
              </w:numPr>
              <w:ind w:left="317"/>
              <w:rPr>
                <w:rFonts w:cstheme="minorHAnsi"/>
                <w:sz w:val="24"/>
                <w:szCs w:val="24"/>
              </w:rPr>
            </w:pPr>
            <w:r w:rsidRPr="00E67541">
              <w:rPr>
                <w:rFonts w:cstheme="minorHAnsi"/>
                <w:sz w:val="24"/>
                <w:szCs w:val="24"/>
              </w:rPr>
              <w:t xml:space="preserve">All school staff </w:t>
            </w:r>
            <w:r w:rsidR="000E70DA" w:rsidRPr="00E67541">
              <w:rPr>
                <w:rFonts w:cstheme="minorHAnsi"/>
                <w:sz w:val="24"/>
                <w:szCs w:val="24"/>
              </w:rPr>
              <w:t>has</w:t>
            </w:r>
            <w:r w:rsidR="000E70DA">
              <w:rPr>
                <w:rFonts w:cstheme="minorHAnsi"/>
                <w:sz w:val="24"/>
                <w:szCs w:val="24"/>
              </w:rPr>
              <w:t xml:space="preserve"> </w:t>
            </w:r>
            <w:r w:rsidRPr="00E67541">
              <w:rPr>
                <w:rFonts w:cstheme="minorHAnsi"/>
                <w:sz w:val="24"/>
                <w:szCs w:val="24"/>
              </w:rPr>
              <w:t>a shared responsibility to support and manage all students.</w:t>
            </w:r>
          </w:p>
          <w:p w:rsidR="00E67541" w:rsidRPr="00E67541" w:rsidRDefault="0046135B" w:rsidP="00E67541">
            <w:pPr>
              <w:pStyle w:val="ListParagraph"/>
              <w:numPr>
                <w:ilvl w:val="0"/>
                <w:numId w:val="6"/>
              </w:numPr>
              <w:ind w:left="317"/>
              <w:rPr>
                <w:rFonts w:cstheme="minorHAnsi"/>
                <w:sz w:val="24"/>
                <w:szCs w:val="24"/>
              </w:rPr>
            </w:pPr>
            <w:r>
              <w:rPr>
                <w:rFonts w:cstheme="minorHAnsi"/>
                <w:sz w:val="24"/>
                <w:szCs w:val="24"/>
              </w:rPr>
              <w:t>Honour</w:t>
            </w:r>
            <w:r w:rsidR="00E67541" w:rsidRPr="00E67541">
              <w:rPr>
                <w:rFonts w:cstheme="minorHAnsi"/>
                <w:sz w:val="24"/>
                <w:szCs w:val="24"/>
              </w:rPr>
              <w:t xml:space="preserve"> certificates reflect the contribution of all students.</w:t>
            </w:r>
          </w:p>
          <w:p w:rsidR="005C51AE" w:rsidRPr="00E67541" w:rsidRDefault="005C51AE" w:rsidP="005C51AE">
            <w:pPr>
              <w:rPr>
                <w:rFonts w:cstheme="minorHAnsi"/>
                <w:sz w:val="24"/>
                <w:szCs w:val="24"/>
              </w:rPr>
            </w:pPr>
          </w:p>
        </w:tc>
      </w:tr>
      <w:tr w:rsidR="005C51AE" w:rsidRPr="00E67541" w:rsidTr="005C51AE">
        <w:tc>
          <w:tcPr>
            <w:tcW w:w="2518" w:type="dxa"/>
          </w:tcPr>
          <w:p w:rsidR="005C51AE" w:rsidRPr="00E67541" w:rsidRDefault="00E67541" w:rsidP="005C51AE">
            <w:pPr>
              <w:rPr>
                <w:rFonts w:cstheme="minorHAnsi"/>
                <w:b/>
                <w:sz w:val="24"/>
                <w:szCs w:val="24"/>
              </w:rPr>
            </w:pPr>
            <w:r w:rsidRPr="00E67541">
              <w:rPr>
                <w:rFonts w:cstheme="minorHAnsi"/>
                <w:b/>
                <w:sz w:val="24"/>
                <w:szCs w:val="24"/>
              </w:rPr>
              <w:lastRenderedPageBreak/>
              <w:t>Whole School</w:t>
            </w:r>
          </w:p>
          <w:p w:rsidR="00E67541" w:rsidRPr="00E67541" w:rsidRDefault="00E67541" w:rsidP="00E67541">
            <w:pPr>
              <w:pStyle w:val="ListParagraph"/>
              <w:numPr>
                <w:ilvl w:val="0"/>
                <w:numId w:val="9"/>
              </w:numPr>
              <w:ind w:left="142" w:hanging="218"/>
              <w:rPr>
                <w:rFonts w:cstheme="minorHAnsi"/>
                <w:sz w:val="24"/>
                <w:szCs w:val="24"/>
              </w:rPr>
            </w:pPr>
            <w:r w:rsidRPr="00E67541">
              <w:rPr>
                <w:rFonts w:cstheme="minorHAnsi"/>
                <w:sz w:val="24"/>
                <w:szCs w:val="24"/>
              </w:rPr>
              <w:t>Sports Carnival</w:t>
            </w:r>
          </w:p>
          <w:p w:rsidR="00E67541" w:rsidRPr="00A80F2B" w:rsidRDefault="00E67541" w:rsidP="00A80F2B">
            <w:pPr>
              <w:pStyle w:val="ListParagraph"/>
              <w:numPr>
                <w:ilvl w:val="0"/>
                <w:numId w:val="9"/>
              </w:numPr>
              <w:ind w:left="142" w:hanging="218"/>
              <w:rPr>
                <w:rFonts w:cstheme="minorHAnsi"/>
                <w:sz w:val="24"/>
                <w:szCs w:val="24"/>
              </w:rPr>
            </w:pPr>
            <w:r w:rsidRPr="00E67541">
              <w:rPr>
                <w:rFonts w:cstheme="minorHAnsi"/>
                <w:sz w:val="24"/>
                <w:szCs w:val="24"/>
              </w:rPr>
              <w:t>Assembl</w:t>
            </w:r>
            <w:r w:rsidR="00A80F2B">
              <w:rPr>
                <w:rFonts w:cstheme="minorHAnsi"/>
                <w:sz w:val="24"/>
                <w:szCs w:val="24"/>
              </w:rPr>
              <w:t>y</w:t>
            </w:r>
          </w:p>
          <w:p w:rsidR="00E67541" w:rsidRPr="00E67541" w:rsidRDefault="00E67541" w:rsidP="00E67541">
            <w:pPr>
              <w:pStyle w:val="ListParagraph"/>
              <w:numPr>
                <w:ilvl w:val="0"/>
                <w:numId w:val="9"/>
              </w:numPr>
              <w:ind w:left="142" w:hanging="218"/>
              <w:rPr>
                <w:rFonts w:cstheme="minorHAnsi"/>
                <w:sz w:val="24"/>
                <w:szCs w:val="24"/>
              </w:rPr>
            </w:pPr>
            <w:r w:rsidRPr="00E67541">
              <w:rPr>
                <w:rFonts w:cstheme="minorHAnsi"/>
                <w:sz w:val="24"/>
                <w:szCs w:val="24"/>
              </w:rPr>
              <w:t>P&amp;C</w:t>
            </w:r>
          </w:p>
          <w:p w:rsidR="00E67541" w:rsidRPr="00E67541" w:rsidRDefault="00E67541" w:rsidP="00E67541">
            <w:pPr>
              <w:pStyle w:val="ListParagraph"/>
              <w:numPr>
                <w:ilvl w:val="0"/>
                <w:numId w:val="9"/>
              </w:numPr>
              <w:ind w:left="142" w:hanging="218"/>
              <w:rPr>
                <w:rFonts w:cstheme="minorHAnsi"/>
                <w:b/>
                <w:sz w:val="24"/>
                <w:szCs w:val="24"/>
              </w:rPr>
            </w:pPr>
            <w:r w:rsidRPr="00E67541">
              <w:rPr>
                <w:rFonts w:cstheme="minorHAnsi"/>
                <w:sz w:val="24"/>
                <w:szCs w:val="24"/>
              </w:rPr>
              <w:t>Kids Matter</w:t>
            </w:r>
          </w:p>
          <w:p w:rsidR="00E67541" w:rsidRPr="00E67541" w:rsidRDefault="00E67541" w:rsidP="00E67541">
            <w:pPr>
              <w:pStyle w:val="ListParagraph"/>
              <w:numPr>
                <w:ilvl w:val="0"/>
                <w:numId w:val="9"/>
              </w:numPr>
              <w:ind w:left="142" w:hanging="218"/>
              <w:rPr>
                <w:rFonts w:cstheme="minorHAnsi"/>
                <w:b/>
                <w:sz w:val="24"/>
                <w:szCs w:val="24"/>
              </w:rPr>
            </w:pPr>
            <w:r w:rsidRPr="00E67541">
              <w:rPr>
                <w:rFonts w:cstheme="minorHAnsi"/>
                <w:sz w:val="24"/>
                <w:szCs w:val="24"/>
              </w:rPr>
              <w:t>Student Councillors</w:t>
            </w:r>
          </w:p>
          <w:p w:rsidR="00E67541" w:rsidRPr="00E67541" w:rsidRDefault="00E67541" w:rsidP="00E67541">
            <w:pPr>
              <w:pStyle w:val="ListParagraph"/>
              <w:numPr>
                <w:ilvl w:val="0"/>
                <w:numId w:val="9"/>
              </w:numPr>
              <w:ind w:left="142" w:hanging="218"/>
              <w:rPr>
                <w:rFonts w:cstheme="minorHAnsi"/>
                <w:b/>
                <w:sz w:val="24"/>
                <w:szCs w:val="24"/>
              </w:rPr>
            </w:pPr>
            <w:r w:rsidRPr="00E67541">
              <w:rPr>
                <w:rFonts w:cstheme="minorHAnsi"/>
                <w:sz w:val="24"/>
                <w:szCs w:val="24"/>
              </w:rPr>
              <w:t>Choir</w:t>
            </w:r>
          </w:p>
          <w:p w:rsidR="00E67541" w:rsidRPr="00E67541" w:rsidRDefault="00E67541" w:rsidP="00E67541">
            <w:pPr>
              <w:pStyle w:val="ListParagraph"/>
              <w:numPr>
                <w:ilvl w:val="0"/>
                <w:numId w:val="9"/>
              </w:numPr>
              <w:ind w:left="142" w:hanging="218"/>
              <w:rPr>
                <w:rFonts w:cstheme="minorHAnsi"/>
                <w:b/>
                <w:sz w:val="24"/>
                <w:szCs w:val="24"/>
              </w:rPr>
            </w:pPr>
            <w:r w:rsidRPr="00E67541">
              <w:rPr>
                <w:rFonts w:cstheme="minorHAnsi"/>
                <w:sz w:val="24"/>
                <w:szCs w:val="24"/>
              </w:rPr>
              <w:t>Year Six Camp</w:t>
            </w:r>
          </w:p>
          <w:p w:rsidR="00E67541" w:rsidRPr="00E67541" w:rsidRDefault="00E67541" w:rsidP="00E67541">
            <w:pPr>
              <w:pStyle w:val="ListParagraph"/>
              <w:numPr>
                <w:ilvl w:val="0"/>
                <w:numId w:val="9"/>
              </w:numPr>
              <w:ind w:left="142" w:hanging="218"/>
              <w:rPr>
                <w:rFonts w:cstheme="minorHAnsi"/>
                <w:sz w:val="24"/>
                <w:szCs w:val="24"/>
              </w:rPr>
            </w:pPr>
            <w:r w:rsidRPr="00E67541">
              <w:rPr>
                <w:rFonts w:cstheme="minorHAnsi"/>
                <w:sz w:val="24"/>
                <w:szCs w:val="24"/>
              </w:rPr>
              <w:t>Graduation</w:t>
            </w:r>
          </w:p>
          <w:p w:rsidR="00E67541" w:rsidRPr="00E67541" w:rsidRDefault="00E67541" w:rsidP="00E67541">
            <w:pPr>
              <w:pStyle w:val="ListParagraph"/>
              <w:numPr>
                <w:ilvl w:val="0"/>
                <w:numId w:val="9"/>
              </w:numPr>
              <w:ind w:left="142" w:hanging="218"/>
              <w:rPr>
                <w:rFonts w:cstheme="minorHAnsi"/>
                <w:sz w:val="24"/>
                <w:szCs w:val="24"/>
              </w:rPr>
            </w:pPr>
            <w:r w:rsidRPr="00E67541">
              <w:rPr>
                <w:rFonts w:cstheme="minorHAnsi"/>
                <w:sz w:val="24"/>
                <w:szCs w:val="24"/>
              </w:rPr>
              <w:t>Staff Professional Learning</w:t>
            </w:r>
          </w:p>
          <w:p w:rsidR="00E67541" w:rsidRDefault="00E67541" w:rsidP="00E67541">
            <w:pPr>
              <w:pStyle w:val="ListParagraph"/>
              <w:numPr>
                <w:ilvl w:val="0"/>
                <w:numId w:val="9"/>
              </w:numPr>
              <w:ind w:left="142" w:hanging="218"/>
              <w:rPr>
                <w:rFonts w:cstheme="minorHAnsi"/>
                <w:sz w:val="24"/>
                <w:szCs w:val="24"/>
              </w:rPr>
            </w:pPr>
            <w:r w:rsidRPr="00E67541">
              <w:rPr>
                <w:rFonts w:cstheme="minorHAnsi"/>
                <w:sz w:val="24"/>
                <w:szCs w:val="24"/>
              </w:rPr>
              <w:t>Swimming Lessons</w:t>
            </w:r>
          </w:p>
          <w:p w:rsidR="00D84382" w:rsidRPr="00E67541" w:rsidRDefault="00D84382" w:rsidP="00065B93">
            <w:pPr>
              <w:pStyle w:val="ListParagraph"/>
              <w:numPr>
                <w:ilvl w:val="0"/>
                <w:numId w:val="9"/>
              </w:numPr>
              <w:ind w:left="142" w:hanging="218"/>
              <w:rPr>
                <w:rFonts w:cstheme="minorHAnsi"/>
                <w:sz w:val="24"/>
                <w:szCs w:val="24"/>
              </w:rPr>
            </w:pPr>
            <w:r>
              <w:rPr>
                <w:rFonts w:cstheme="minorHAnsi"/>
                <w:sz w:val="24"/>
                <w:szCs w:val="24"/>
              </w:rPr>
              <w:t>Co</w:t>
            </w:r>
            <w:r w:rsidR="00065B93">
              <w:rPr>
                <w:rFonts w:cstheme="minorHAnsi"/>
                <w:sz w:val="24"/>
                <w:szCs w:val="24"/>
              </w:rPr>
              <w:t>mbined</w:t>
            </w:r>
            <w:r>
              <w:rPr>
                <w:rFonts w:cstheme="minorHAnsi"/>
                <w:sz w:val="24"/>
                <w:szCs w:val="24"/>
              </w:rPr>
              <w:t xml:space="preserve"> Staff Development Days</w:t>
            </w:r>
          </w:p>
        </w:tc>
        <w:tc>
          <w:tcPr>
            <w:tcW w:w="6724" w:type="dxa"/>
          </w:tcPr>
          <w:p w:rsidR="00E67541" w:rsidRPr="00E67541" w:rsidRDefault="00E67541" w:rsidP="00E67541">
            <w:pPr>
              <w:pStyle w:val="ListParagraph"/>
              <w:numPr>
                <w:ilvl w:val="0"/>
                <w:numId w:val="9"/>
              </w:numPr>
              <w:ind w:left="317"/>
              <w:rPr>
                <w:rFonts w:cstheme="minorHAnsi"/>
                <w:sz w:val="24"/>
                <w:szCs w:val="24"/>
              </w:rPr>
            </w:pPr>
            <w:r w:rsidRPr="00E67541">
              <w:rPr>
                <w:rFonts w:cstheme="minorHAnsi"/>
                <w:sz w:val="24"/>
                <w:szCs w:val="24"/>
              </w:rPr>
              <w:t>Strong professional partnerships between all stake</w:t>
            </w:r>
            <w:r>
              <w:rPr>
                <w:rFonts w:cstheme="minorHAnsi"/>
                <w:sz w:val="24"/>
                <w:szCs w:val="24"/>
              </w:rPr>
              <w:t>holders in the school community.</w:t>
            </w:r>
          </w:p>
          <w:p w:rsidR="00E67541" w:rsidRPr="00E67541" w:rsidRDefault="00E67541" w:rsidP="00E67541">
            <w:pPr>
              <w:pStyle w:val="ListParagraph"/>
              <w:numPr>
                <w:ilvl w:val="0"/>
                <w:numId w:val="9"/>
              </w:numPr>
              <w:ind w:left="317"/>
              <w:rPr>
                <w:rFonts w:cstheme="minorHAnsi"/>
                <w:sz w:val="24"/>
                <w:szCs w:val="24"/>
              </w:rPr>
            </w:pPr>
            <w:r w:rsidRPr="00E67541">
              <w:rPr>
                <w:rFonts w:cstheme="minorHAnsi"/>
                <w:sz w:val="24"/>
                <w:szCs w:val="24"/>
              </w:rPr>
              <w:t>All representatives on the P&amp;C</w:t>
            </w:r>
            <w:r w:rsidR="0046135B">
              <w:rPr>
                <w:rFonts w:cstheme="minorHAnsi"/>
                <w:sz w:val="24"/>
                <w:szCs w:val="24"/>
              </w:rPr>
              <w:t xml:space="preserve"> and</w:t>
            </w:r>
            <w:r w:rsidRPr="00E67541">
              <w:rPr>
                <w:rFonts w:cstheme="minorHAnsi"/>
                <w:sz w:val="24"/>
                <w:szCs w:val="24"/>
              </w:rPr>
              <w:t xml:space="preserve"> School Board are committed to school’s vision for inclusiveness</w:t>
            </w:r>
            <w:r>
              <w:rPr>
                <w:rFonts w:cstheme="minorHAnsi"/>
                <w:sz w:val="24"/>
                <w:szCs w:val="24"/>
              </w:rPr>
              <w:t>.</w:t>
            </w:r>
          </w:p>
          <w:p w:rsidR="00E67541" w:rsidRPr="00E67541" w:rsidRDefault="00E67541" w:rsidP="00E67541">
            <w:pPr>
              <w:pStyle w:val="ListParagraph"/>
              <w:numPr>
                <w:ilvl w:val="0"/>
                <w:numId w:val="9"/>
              </w:numPr>
              <w:ind w:left="317"/>
              <w:rPr>
                <w:rFonts w:cstheme="minorHAnsi"/>
                <w:sz w:val="24"/>
                <w:szCs w:val="24"/>
              </w:rPr>
            </w:pPr>
            <w:r w:rsidRPr="00E67541">
              <w:rPr>
                <w:rFonts w:cstheme="minorHAnsi"/>
                <w:sz w:val="24"/>
                <w:szCs w:val="24"/>
              </w:rPr>
              <w:t>Access, parking and toilet facilities are considered during whole school events</w:t>
            </w:r>
            <w:r>
              <w:rPr>
                <w:rFonts w:cstheme="minorHAnsi"/>
                <w:sz w:val="24"/>
                <w:szCs w:val="24"/>
              </w:rPr>
              <w:t>.</w:t>
            </w:r>
          </w:p>
          <w:p w:rsidR="00E67541" w:rsidRPr="00E67541" w:rsidRDefault="00E67541" w:rsidP="00E67541">
            <w:pPr>
              <w:pStyle w:val="ListParagraph"/>
              <w:numPr>
                <w:ilvl w:val="0"/>
                <w:numId w:val="9"/>
              </w:numPr>
              <w:ind w:left="317"/>
              <w:rPr>
                <w:rFonts w:cstheme="minorHAnsi"/>
                <w:sz w:val="24"/>
                <w:szCs w:val="24"/>
              </w:rPr>
            </w:pPr>
            <w:r w:rsidRPr="00E67541">
              <w:rPr>
                <w:rFonts w:cstheme="minorHAnsi"/>
                <w:sz w:val="24"/>
                <w:szCs w:val="24"/>
              </w:rPr>
              <w:t>Awards reflect the contribution of all students.</w:t>
            </w:r>
          </w:p>
          <w:p w:rsidR="00E67541" w:rsidRPr="00E67541" w:rsidRDefault="00E67541" w:rsidP="00E67541">
            <w:pPr>
              <w:pStyle w:val="ListParagraph"/>
              <w:numPr>
                <w:ilvl w:val="0"/>
                <w:numId w:val="9"/>
              </w:numPr>
              <w:ind w:left="317"/>
              <w:rPr>
                <w:rFonts w:cstheme="minorHAnsi"/>
                <w:sz w:val="24"/>
                <w:szCs w:val="24"/>
              </w:rPr>
            </w:pPr>
            <w:r w:rsidRPr="00E67541">
              <w:rPr>
                <w:rFonts w:cstheme="minorHAnsi"/>
                <w:sz w:val="24"/>
                <w:szCs w:val="24"/>
              </w:rPr>
              <w:t>Funds are allocated to support the provision of learning programs and resources that are targeted to students learning needs</w:t>
            </w:r>
            <w:r>
              <w:rPr>
                <w:rFonts w:cstheme="minorHAnsi"/>
                <w:sz w:val="24"/>
                <w:szCs w:val="24"/>
              </w:rPr>
              <w:t>.</w:t>
            </w:r>
          </w:p>
          <w:p w:rsidR="005C51AE" w:rsidRPr="00E67541" w:rsidRDefault="00E67541" w:rsidP="00E67541">
            <w:pPr>
              <w:pStyle w:val="ListParagraph"/>
              <w:numPr>
                <w:ilvl w:val="0"/>
                <w:numId w:val="9"/>
              </w:numPr>
              <w:ind w:left="317"/>
              <w:rPr>
                <w:rFonts w:cstheme="minorHAnsi"/>
                <w:sz w:val="24"/>
                <w:szCs w:val="24"/>
              </w:rPr>
            </w:pPr>
            <w:r w:rsidRPr="00E67541">
              <w:rPr>
                <w:rFonts w:cstheme="minorHAnsi"/>
                <w:sz w:val="24"/>
                <w:szCs w:val="24"/>
              </w:rPr>
              <w:t>Modify and redefine roles and responsibilities of staff as required.</w:t>
            </w:r>
          </w:p>
        </w:tc>
      </w:tr>
    </w:tbl>
    <w:p w:rsidR="005C51AE" w:rsidRDefault="005C51AE" w:rsidP="005C51AE">
      <w:pPr>
        <w:spacing w:after="0"/>
        <w:rPr>
          <w:sz w:val="24"/>
          <w:szCs w:val="24"/>
        </w:rPr>
      </w:pPr>
    </w:p>
    <w:p w:rsidR="00065B93" w:rsidRDefault="00065B93" w:rsidP="005C51AE">
      <w:pPr>
        <w:spacing w:after="0"/>
        <w:rPr>
          <w:sz w:val="24"/>
          <w:szCs w:val="24"/>
        </w:rPr>
      </w:pPr>
    </w:p>
    <w:p w:rsidR="00065B93" w:rsidRDefault="00065B93" w:rsidP="005C51AE">
      <w:pPr>
        <w:spacing w:after="0"/>
        <w:rPr>
          <w:sz w:val="24"/>
          <w:szCs w:val="24"/>
        </w:rPr>
      </w:pPr>
    </w:p>
    <w:p w:rsidR="00A80F2B" w:rsidRDefault="00A80F2B" w:rsidP="005C51AE">
      <w:pPr>
        <w:spacing w:after="0"/>
        <w:rPr>
          <w:b/>
          <w:sz w:val="24"/>
          <w:szCs w:val="24"/>
        </w:rPr>
      </w:pPr>
    </w:p>
    <w:p w:rsidR="00E67541" w:rsidRDefault="00E67541" w:rsidP="005C51AE">
      <w:pPr>
        <w:spacing w:after="0"/>
        <w:rPr>
          <w:b/>
          <w:sz w:val="24"/>
          <w:szCs w:val="24"/>
        </w:rPr>
      </w:pPr>
      <w:r>
        <w:rPr>
          <w:b/>
          <w:sz w:val="24"/>
          <w:szCs w:val="24"/>
        </w:rPr>
        <w:t>The Process of Integration</w:t>
      </w:r>
    </w:p>
    <w:p w:rsidR="00E67541" w:rsidRDefault="00E67541" w:rsidP="00E67541">
      <w:pPr>
        <w:pStyle w:val="ListParagraph"/>
        <w:numPr>
          <w:ilvl w:val="0"/>
          <w:numId w:val="10"/>
        </w:numPr>
        <w:spacing w:after="0"/>
        <w:rPr>
          <w:sz w:val="24"/>
          <w:szCs w:val="24"/>
        </w:rPr>
      </w:pPr>
      <w:r>
        <w:rPr>
          <w:sz w:val="24"/>
          <w:szCs w:val="24"/>
        </w:rPr>
        <w:t xml:space="preserve">Identification of the students </w:t>
      </w:r>
      <w:r w:rsidR="000E70DA">
        <w:rPr>
          <w:sz w:val="24"/>
          <w:szCs w:val="24"/>
        </w:rPr>
        <w:t>educational and socialisation needs.</w:t>
      </w:r>
    </w:p>
    <w:p w:rsidR="000E70DA" w:rsidRDefault="000E70DA" w:rsidP="00E67541">
      <w:pPr>
        <w:pStyle w:val="ListParagraph"/>
        <w:numPr>
          <w:ilvl w:val="0"/>
          <w:numId w:val="10"/>
        </w:numPr>
        <w:spacing w:after="0"/>
        <w:rPr>
          <w:sz w:val="24"/>
          <w:szCs w:val="24"/>
        </w:rPr>
      </w:pPr>
      <w:r>
        <w:rPr>
          <w:sz w:val="24"/>
          <w:szCs w:val="24"/>
        </w:rPr>
        <w:t>Class size and compilation a determining factor for assessing integration opportunities.</w:t>
      </w:r>
    </w:p>
    <w:p w:rsidR="00E67541" w:rsidRDefault="00D9493E" w:rsidP="00D9493E">
      <w:pPr>
        <w:pStyle w:val="ListParagraph"/>
        <w:numPr>
          <w:ilvl w:val="0"/>
          <w:numId w:val="10"/>
        </w:numPr>
        <w:spacing w:after="0"/>
        <w:rPr>
          <w:sz w:val="24"/>
          <w:szCs w:val="24"/>
        </w:rPr>
      </w:pPr>
      <w:r>
        <w:rPr>
          <w:sz w:val="24"/>
          <w:szCs w:val="24"/>
        </w:rPr>
        <w:t xml:space="preserve">Identification of appropriate times and sessions to be determined by both parties and timetables to be provided. </w:t>
      </w:r>
    </w:p>
    <w:p w:rsidR="00D9493E" w:rsidRDefault="00D9493E" w:rsidP="00D9493E">
      <w:pPr>
        <w:pStyle w:val="ListParagraph"/>
        <w:numPr>
          <w:ilvl w:val="0"/>
          <w:numId w:val="10"/>
        </w:numPr>
        <w:spacing w:after="0"/>
        <w:rPr>
          <w:sz w:val="24"/>
          <w:szCs w:val="24"/>
        </w:rPr>
      </w:pPr>
      <w:r>
        <w:rPr>
          <w:sz w:val="24"/>
          <w:szCs w:val="24"/>
        </w:rPr>
        <w:t>Student profiles to be provided to all staff in the integration process.</w:t>
      </w:r>
    </w:p>
    <w:p w:rsidR="00D9493E" w:rsidRDefault="00D9493E" w:rsidP="00D9493E">
      <w:pPr>
        <w:pStyle w:val="ListParagraph"/>
        <w:numPr>
          <w:ilvl w:val="0"/>
          <w:numId w:val="10"/>
        </w:numPr>
        <w:spacing w:after="0"/>
        <w:rPr>
          <w:sz w:val="24"/>
          <w:szCs w:val="24"/>
        </w:rPr>
      </w:pPr>
      <w:r>
        <w:rPr>
          <w:sz w:val="24"/>
          <w:szCs w:val="24"/>
        </w:rPr>
        <w:t>Health needs documented according to student needs.</w:t>
      </w:r>
    </w:p>
    <w:p w:rsidR="00D9493E" w:rsidRDefault="00D9493E" w:rsidP="00D9493E">
      <w:pPr>
        <w:pStyle w:val="ListParagraph"/>
        <w:numPr>
          <w:ilvl w:val="0"/>
          <w:numId w:val="10"/>
        </w:numPr>
        <w:spacing w:after="0"/>
        <w:rPr>
          <w:sz w:val="24"/>
          <w:szCs w:val="24"/>
        </w:rPr>
      </w:pPr>
      <w:r>
        <w:rPr>
          <w:sz w:val="24"/>
          <w:szCs w:val="24"/>
        </w:rPr>
        <w:t>The integration of students is to be monitored and evaluated by both parties.</w:t>
      </w:r>
    </w:p>
    <w:p w:rsidR="0046135B" w:rsidRDefault="0046135B" w:rsidP="0046135B">
      <w:pPr>
        <w:spacing w:after="0"/>
        <w:rPr>
          <w:sz w:val="24"/>
          <w:szCs w:val="24"/>
        </w:rPr>
      </w:pPr>
    </w:p>
    <w:p w:rsidR="0046135B" w:rsidRPr="0046135B" w:rsidRDefault="0046135B" w:rsidP="0046135B">
      <w:pPr>
        <w:spacing w:after="0"/>
        <w:rPr>
          <w:b/>
          <w:sz w:val="24"/>
          <w:szCs w:val="24"/>
        </w:rPr>
      </w:pPr>
      <w:r w:rsidRPr="0046135B">
        <w:rPr>
          <w:b/>
          <w:sz w:val="24"/>
          <w:szCs w:val="24"/>
        </w:rPr>
        <w:t xml:space="preserve">Staff </w:t>
      </w:r>
    </w:p>
    <w:p w:rsidR="0046135B" w:rsidRDefault="0046135B" w:rsidP="0046135B">
      <w:pPr>
        <w:spacing w:after="0"/>
        <w:rPr>
          <w:sz w:val="24"/>
          <w:szCs w:val="24"/>
        </w:rPr>
      </w:pPr>
      <w:r>
        <w:rPr>
          <w:sz w:val="24"/>
          <w:szCs w:val="24"/>
        </w:rPr>
        <w:t>Leda Schools recognise that to achieve inclusive practises and improve student learning we must provide opportunities for staff to connect, share expertise and build capacity.</w:t>
      </w:r>
    </w:p>
    <w:p w:rsidR="0046135B" w:rsidRDefault="0046135B" w:rsidP="0046135B">
      <w:pPr>
        <w:spacing w:after="0"/>
        <w:rPr>
          <w:sz w:val="24"/>
          <w:szCs w:val="24"/>
        </w:rPr>
      </w:pPr>
    </w:p>
    <w:p w:rsidR="0046135B" w:rsidRDefault="0046135B" w:rsidP="0046135B">
      <w:pPr>
        <w:spacing w:after="0"/>
        <w:rPr>
          <w:sz w:val="24"/>
          <w:szCs w:val="24"/>
        </w:rPr>
      </w:pPr>
      <w:r>
        <w:rPr>
          <w:sz w:val="24"/>
          <w:szCs w:val="24"/>
        </w:rPr>
        <w:t>This will be achieved through:</w:t>
      </w:r>
    </w:p>
    <w:p w:rsidR="0046135B" w:rsidRDefault="0046135B" w:rsidP="0046135B">
      <w:pPr>
        <w:pStyle w:val="ListParagraph"/>
        <w:numPr>
          <w:ilvl w:val="0"/>
          <w:numId w:val="12"/>
        </w:numPr>
        <w:spacing w:after="0"/>
        <w:rPr>
          <w:sz w:val="24"/>
          <w:szCs w:val="24"/>
        </w:rPr>
      </w:pPr>
      <w:r>
        <w:rPr>
          <w:sz w:val="24"/>
          <w:szCs w:val="24"/>
        </w:rPr>
        <w:t>One hour collaborative staff meetings in Term 1 and Term 3 focussed on Integration.</w:t>
      </w:r>
    </w:p>
    <w:p w:rsidR="0046135B" w:rsidRDefault="0046135B" w:rsidP="0046135B">
      <w:pPr>
        <w:pStyle w:val="ListParagraph"/>
        <w:numPr>
          <w:ilvl w:val="0"/>
          <w:numId w:val="12"/>
        </w:numPr>
        <w:spacing w:after="0"/>
        <w:rPr>
          <w:sz w:val="24"/>
          <w:szCs w:val="24"/>
        </w:rPr>
      </w:pPr>
      <w:r>
        <w:rPr>
          <w:sz w:val="24"/>
          <w:szCs w:val="24"/>
        </w:rPr>
        <w:t>Shared Professional Learning opportunities for Education Assistants across both schools to promote inclusive practises.</w:t>
      </w:r>
    </w:p>
    <w:p w:rsidR="0046135B" w:rsidRDefault="0046135B" w:rsidP="0046135B">
      <w:pPr>
        <w:pStyle w:val="ListParagraph"/>
        <w:numPr>
          <w:ilvl w:val="0"/>
          <w:numId w:val="12"/>
        </w:numPr>
        <w:spacing w:after="0"/>
        <w:rPr>
          <w:sz w:val="24"/>
          <w:szCs w:val="24"/>
        </w:rPr>
      </w:pPr>
      <w:r>
        <w:rPr>
          <w:sz w:val="24"/>
          <w:szCs w:val="24"/>
        </w:rPr>
        <w:t xml:space="preserve">The Learning Support Co-ordinator will continue to work across both schools identifying staff </w:t>
      </w:r>
      <w:r w:rsidR="00745ED3">
        <w:rPr>
          <w:sz w:val="24"/>
          <w:szCs w:val="24"/>
        </w:rPr>
        <w:t xml:space="preserve">and student </w:t>
      </w:r>
      <w:r>
        <w:rPr>
          <w:sz w:val="24"/>
          <w:szCs w:val="24"/>
        </w:rPr>
        <w:t>needs.</w:t>
      </w:r>
    </w:p>
    <w:p w:rsidR="0046135B" w:rsidRDefault="0046135B" w:rsidP="0046135B">
      <w:pPr>
        <w:pStyle w:val="ListParagraph"/>
        <w:numPr>
          <w:ilvl w:val="0"/>
          <w:numId w:val="12"/>
        </w:numPr>
        <w:spacing w:after="0"/>
        <w:rPr>
          <w:sz w:val="24"/>
          <w:szCs w:val="24"/>
        </w:rPr>
      </w:pPr>
      <w:r>
        <w:rPr>
          <w:sz w:val="24"/>
          <w:szCs w:val="24"/>
        </w:rPr>
        <w:t>Lead Teacher – Autism from the Education Support Centre to work collaboratively across both schools providing strategies, support and resources as required.</w:t>
      </w:r>
    </w:p>
    <w:p w:rsidR="0046135B" w:rsidRPr="0046135B" w:rsidRDefault="0046135B" w:rsidP="0046135B">
      <w:pPr>
        <w:pStyle w:val="ListParagraph"/>
        <w:numPr>
          <w:ilvl w:val="0"/>
          <w:numId w:val="12"/>
        </w:numPr>
        <w:spacing w:after="0"/>
        <w:rPr>
          <w:sz w:val="24"/>
          <w:szCs w:val="24"/>
        </w:rPr>
      </w:pPr>
      <w:r>
        <w:rPr>
          <w:sz w:val="24"/>
          <w:szCs w:val="24"/>
        </w:rPr>
        <w:t xml:space="preserve">Support staff from Education Support Centre to be fully conversant with integration outcomes and </w:t>
      </w:r>
      <w:r w:rsidR="00745ED3">
        <w:rPr>
          <w:sz w:val="24"/>
          <w:szCs w:val="24"/>
        </w:rPr>
        <w:t xml:space="preserve">the </w:t>
      </w:r>
      <w:r>
        <w:rPr>
          <w:sz w:val="24"/>
          <w:szCs w:val="24"/>
        </w:rPr>
        <w:t xml:space="preserve">strategies detailed in </w:t>
      </w:r>
      <w:r w:rsidR="00745ED3">
        <w:rPr>
          <w:sz w:val="24"/>
          <w:szCs w:val="24"/>
        </w:rPr>
        <w:t xml:space="preserve">all </w:t>
      </w:r>
      <w:r>
        <w:rPr>
          <w:sz w:val="24"/>
          <w:szCs w:val="24"/>
        </w:rPr>
        <w:t xml:space="preserve">planning documents </w:t>
      </w:r>
      <w:r w:rsidR="00745ED3">
        <w:rPr>
          <w:sz w:val="24"/>
          <w:szCs w:val="24"/>
        </w:rPr>
        <w:t xml:space="preserve">(IEP, BMP, </w:t>
      </w:r>
      <w:proofErr w:type="gramStart"/>
      <w:r w:rsidR="00745ED3">
        <w:rPr>
          <w:sz w:val="24"/>
          <w:szCs w:val="24"/>
        </w:rPr>
        <w:t>RMP</w:t>
      </w:r>
      <w:proofErr w:type="gramEnd"/>
      <w:r w:rsidR="00745ED3">
        <w:rPr>
          <w:sz w:val="24"/>
          <w:szCs w:val="24"/>
        </w:rPr>
        <w:t xml:space="preserve">) </w:t>
      </w:r>
      <w:r>
        <w:rPr>
          <w:sz w:val="24"/>
          <w:szCs w:val="24"/>
        </w:rPr>
        <w:t>prior to attending integration with students.</w:t>
      </w:r>
    </w:p>
    <w:sectPr w:rsidR="0046135B" w:rsidRPr="0046135B" w:rsidSect="000F5F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5B" w:rsidRDefault="0046135B" w:rsidP="00796155">
      <w:pPr>
        <w:spacing w:after="0" w:line="240" w:lineRule="auto"/>
      </w:pPr>
      <w:r>
        <w:separator/>
      </w:r>
    </w:p>
  </w:endnote>
  <w:endnote w:type="continuationSeparator" w:id="0">
    <w:p w:rsidR="0046135B" w:rsidRDefault="0046135B" w:rsidP="0079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B" w:rsidRDefault="00A80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5B" w:rsidRDefault="00461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B" w:rsidRDefault="00A80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5B" w:rsidRDefault="0046135B" w:rsidP="00796155">
      <w:pPr>
        <w:spacing w:after="0" w:line="240" w:lineRule="auto"/>
      </w:pPr>
      <w:r>
        <w:separator/>
      </w:r>
    </w:p>
  </w:footnote>
  <w:footnote w:type="continuationSeparator" w:id="0">
    <w:p w:rsidR="0046135B" w:rsidRDefault="0046135B" w:rsidP="00796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B" w:rsidRDefault="00A80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B" w:rsidRDefault="00A80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2B" w:rsidRDefault="00A80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5EC"/>
    <w:multiLevelType w:val="hybridMultilevel"/>
    <w:tmpl w:val="A3CE90D8"/>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3727A1"/>
    <w:multiLevelType w:val="hybridMultilevel"/>
    <w:tmpl w:val="31ACF530"/>
    <w:lvl w:ilvl="0" w:tplc="4BA67680">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644C39"/>
    <w:multiLevelType w:val="hybridMultilevel"/>
    <w:tmpl w:val="F858D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435DA9"/>
    <w:multiLevelType w:val="hybridMultilevel"/>
    <w:tmpl w:val="2E7EE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8600F2"/>
    <w:multiLevelType w:val="hybridMultilevel"/>
    <w:tmpl w:val="2F7C11E4"/>
    <w:lvl w:ilvl="0" w:tplc="4BA67680">
      <w:numFmt w:val="bullet"/>
      <w:lvlText w:val="-"/>
      <w:lvlJc w:val="left"/>
      <w:pPr>
        <w:ind w:left="1080" w:hanging="360"/>
      </w:pPr>
      <w:rPr>
        <w:rFonts w:ascii="Calibri" w:eastAsiaTheme="minorHAnsi" w:hAnsi="Calibri" w:cs="Calibr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D4D1180"/>
    <w:multiLevelType w:val="hybridMultilevel"/>
    <w:tmpl w:val="8E4460F2"/>
    <w:lvl w:ilvl="0" w:tplc="4BA676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E1647D"/>
    <w:multiLevelType w:val="hybridMultilevel"/>
    <w:tmpl w:val="8BE2EB48"/>
    <w:lvl w:ilvl="0" w:tplc="4BA67680">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AC5E84"/>
    <w:multiLevelType w:val="hybridMultilevel"/>
    <w:tmpl w:val="B614A310"/>
    <w:lvl w:ilvl="0" w:tplc="4BA67680">
      <w:numFmt w:val="bullet"/>
      <w:lvlText w:val="-"/>
      <w:lvlJc w:val="left"/>
      <w:pPr>
        <w:ind w:left="1004" w:hanging="360"/>
      </w:pPr>
      <w:rPr>
        <w:rFonts w:ascii="Calibri" w:eastAsiaTheme="minorHAnsi" w:hAnsi="Calibri" w:cs="Calibri" w:hint="default"/>
        <w:b w: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5A3F5E44"/>
    <w:multiLevelType w:val="hybridMultilevel"/>
    <w:tmpl w:val="94AAC8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0240EF2"/>
    <w:multiLevelType w:val="hybridMultilevel"/>
    <w:tmpl w:val="F004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140F3A"/>
    <w:multiLevelType w:val="hybridMultilevel"/>
    <w:tmpl w:val="63A64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096464"/>
    <w:multiLevelType w:val="hybridMultilevel"/>
    <w:tmpl w:val="14B00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3"/>
  </w:num>
  <w:num w:numId="6">
    <w:abstractNumId w:val="1"/>
  </w:num>
  <w:num w:numId="7">
    <w:abstractNumId w:val="7"/>
  </w:num>
  <w:num w:numId="8">
    <w:abstractNumId w:val="10"/>
  </w:num>
  <w:num w:numId="9">
    <w:abstractNumId w:val="4"/>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55"/>
    <w:rsid w:val="00065B93"/>
    <w:rsid w:val="000E70DA"/>
    <w:rsid w:val="000F5F5C"/>
    <w:rsid w:val="000F730C"/>
    <w:rsid w:val="0046135B"/>
    <w:rsid w:val="005C51AE"/>
    <w:rsid w:val="00745ED3"/>
    <w:rsid w:val="00796155"/>
    <w:rsid w:val="007E2C5F"/>
    <w:rsid w:val="0081415A"/>
    <w:rsid w:val="00A80F2B"/>
    <w:rsid w:val="00CA29E8"/>
    <w:rsid w:val="00CF7FCE"/>
    <w:rsid w:val="00D84382"/>
    <w:rsid w:val="00D9493E"/>
    <w:rsid w:val="00E67541"/>
    <w:rsid w:val="00F0765C"/>
    <w:rsid w:val="00FF4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155"/>
  </w:style>
  <w:style w:type="paragraph" w:styleId="Footer">
    <w:name w:val="footer"/>
    <w:basedOn w:val="Normal"/>
    <w:link w:val="FooterChar"/>
    <w:uiPriority w:val="99"/>
    <w:unhideWhenUsed/>
    <w:rsid w:val="0079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155"/>
  </w:style>
  <w:style w:type="paragraph" w:styleId="BalloonText">
    <w:name w:val="Balloon Text"/>
    <w:basedOn w:val="Normal"/>
    <w:link w:val="BalloonTextChar"/>
    <w:uiPriority w:val="99"/>
    <w:semiHidden/>
    <w:unhideWhenUsed/>
    <w:rsid w:val="0079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55"/>
    <w:rPr>
      <w:rFonts w:ascii="Tahoma" w:hAnsi="Tahoma" w:cs="Tahoma"/>
      <w:sz w:val="16"/>
      <w:szCs w:val="16"/>
    </w:rPr>
  </w:style>
  <w:style w:type="paragraph" w:styleId="ListParagraph">
    <w:name w:val="List Paragraph"/>
    <w:basedOn w:val="Normal"/>
    <w:uiPriority w:val="34"/>
    <w:qFormat/>
    <w:rsid w:val="000F5F5C"/>
    <w:pPr>
      <w:ind w:left="720"/>
      <w:contextualSpacing/>
    </w:pPr>
  </w:style>
  <w:style w:type="table" w:styleId="TableGrid">
    <w:name w:val="Table Grid"/>
    <w:basedOn w:val="TableNormal"/>
    <w:uiPriority w:val="59"/>
    <w:rsid w:val="005C5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155"/>
  </w:style>
  <w:style w:type="paragraph" w:styleId="Footer">
    <w:name w:val="footer"/>
    <w:basedOn w:val="Normal"/>
    <w:link w:val="FooterChar"/>
    <w:uiPriority w:val="99"/>
    <w:unhideWhenUsed/>
    <w:rsid w:val="0079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155"/>
  </w:style>
  <w:style w:type="paragraph" w:styleId="BalloonText">
    <w:name w:val="Balloon Text"/>
    <w:basedOn w:val="Normal"/>
    <w:link w:val="BalloonTextChar"/>
    <w:uiPriority w:val="99"/>
    <w:semiHidden/>
    <w:unhideWhenUsed/>
    <w:rsid w:val="0079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55"/>
    <w:rPr>
      <w:rFonts w:ascii="Tahoma" w:hAnsi="Tahoma" w:cs="Tahoma"/>
      <w:sz w:val="16"/>
      <w:szCs w:val="16"/>
    </w:rPr>
  </w:style>
  <w:style w:type="paragraph" w:styleId="ListParagraph">
    <w:name w:val="List Paragraph"/>
    <w:basedOn w:val="Normal"/>
    <w:uiPriority w:val="34"/>
    <w:qFormat/>
    <w:rsid w:val="000F5F5C"/>
    <w:pPr>
      <w:ind w:left="720"/>
      <w:contextualSpacing/>
    </w:pPr>
  </w:style>
  <w:style w:type="table" w:styleId="TableGrid">
    <w:name w:val="Table Grid"/>
    <w:basedOn w:val="TableNormal"/>
    <w:uiPriority w:val="59"/>
    <w:rsid w:val="005C5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4892">
      <w:bodyDiv w:val="1"/>
      <w:marLeft w:val="0"/>
      <w:marRight w:val="0"/>
      <w:marTop w:val="0"/>
      <w:marBottom w:val="0"/>
      <w:divBdr>
        <w:top w:val="none" w:sz="0" w:space="0" w:color="auto"/>
        <w:left w:val="none" w:sz="0" w:space="0" w:color="auto"/>
        <w:bottom w:val="none" w:sz="0" w:space="0" w:color="auto"/>
        <w:right w:val="none" w:sz="0" w:space="0" w:color="auto"/>
      </w:divBdr>
      <w:divsChild>
        <w:div w:id="1118796222">
          <w:marLeft w:val="0"/>
          <w:marRight w:val="0"/>
          <w:marTop w:val="0"/>
          <w:marBottom w:val="0"/>
          <w:divBdr>
            <w:top w:val="none" w:sz="0" w:space="0" w:color="auto"/>
            <w:left w:val="none" w:sz="0" w:space="0" w:color="auto"/>
            <w:bottom w:val="none" w:sz="0" w:space="0" w:color="auto"/>
            <w:right w:val="none" w:sz="0" w:space="0" w:color="auto"/>
          </w:divBdr>
        </w:div>
      </w:divsChild>
    </w:div>
    <w:div w:id="364058467">
      <w:bodyDiv w:val="1"/>
      <w:marLeft w:val="0"/>
      <w:marRight w:val="0"/>
      <w:marTop w:val="0"/>
      <w:marBottom w:val="0"/>
      <w:divBdr>
        <w:top w:val="none" w:sz="0" w:space="0" w:color="auto"/>
        <w:left w:val="none" w:sz="0" w:space="0" w:color="auto"/>
        <w:bottom w:val="none" w:sz="0" w:space="0" w:color="auto"/>
        <w:right w:val="none" w:sz="0" w:space="0" w:color="auto"/>
      </w:divBdr>
      <w:divsChild>
        <w:div w:id="2066177521">
          <w:marLeft w:val="0"/>
          <w:marRight w:val="0"/>
          <w:marTop w:val="0"/>
          <w:marBottom w:val="0"/>
          <w:divBdr>
            <w:top w:val="none" w:sz="0" w:space="0" w:color="auto"/>
            <w:left w:val="none" w:sz="0" w:space="0" w:color="auto"/>
            <w:bottom w:val="none" w:sz="0" w:space="0" w:color="auto"/>
            <w:right w:val="none" w:sz="0" w:space="0" w:color="auto"/>
          </w:divBdr>
        </w:div>
      </w:divsChild>
    </w:div>
    <w:div w:id="1129516226">
      <w:bodyDiv w:val="1"/>
      <w:marLeft w:val="0"/>
      <w:marRight w:val="0"/>
      <w:marTop w:val="0"/>
      <w:marBottom w:val="0"/>
      <w:divBdr>
        <w:top w:val="none" w:sz="0" w:space="0" w:color="auto"/>
        <w:left w:val="none" w:sz="0" w:space="0" w:color="auto"/>
        <w:bottom w:val="none" w:sz="0" w:space="0" w:color="auto"/>
        <w:right w:val="none" w:sz="0" w:space="0" w:color="auto"/>
      </w:divBdr>
      <w:divsChild>
        <w:div w:id="101299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740E-1659-4709-848C-A190B656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2E791B4</Template>
  <TotalTime>0</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PEACOCK Melissa</dc:creator>
  <cp:lastModifiedBy>LUCKEN Natalie</cp:lastModifiedBy>
  <cp:revision>3</cp:revision>
  <cp:lastPrinted>2016-11-29T02:41:00Z</cp:lastPrinted>
  <dcterms:created xsi:type="dcterms:W3CDTF">2015-05-28T23:24:00Z</dcterms:created>
  <dcterms:modified xsi:type="dcterms:W3CDTF">2016-11-29T02:41:00Z</dcterms:modified>
</cp:coreProperties>
</file>